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C7" w:rsidRDefault="002A3FC7" w:rsidP="002A3FC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Dodatok č. 1/2021</w:t>
      </w:r>
    </w:p>
    <w:p w:rsidR="002A3FC7" w:rsidRDefault="002A3FC7" w:rsidP="002A3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Všeobecne záväznému  nariadeniu obce Trnávka č. 1/2020 o miestnom poplatku za rozvoj v obci Trnávka</w:t>
      </w:r>
    </w:p>
    <w:p w:rsidR="002A3FC7" w:rsidRDefault="002A3FC7" w:rsidP="002A3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Zákon č. 447/2015 Z. z. Zákon o miestnom poplatku za rozvoj a o zmene a doplnení niektorých zákonov</w:t>
      </w:r>
    </w:p>
    <w:p w:rsidR="002A3FC7" w:rsidRDefault="002A3FC7" w:rsidP="002A3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Schválené Obecným zastupiteľstvom Trnávka  dňa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12.12.2019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  uznesením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č. 38/2019</w:t>
      </w:r>
    </w:p>
    <w:p w:rsidR="002A3FC7" w:rsidRDefault="002A3FC7" w:rsidP="002A3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Zverejnené pred schválením: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  <w:t xml:space="preserve">........................ </w:t>
      </w:r>
    </w:p>
    <w:p w:rsidR="002A3FC7" w:rsidRDefault="002A3FC7" w:rsidP="002A3F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Zvesené pred schválením: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  <w:t>........................</w:t>
      </w:r>
    </w:p>
    <w:p w:rsidR="002A3FC7" w:rsidRDefault="002A3FC7" w:rsidP="002A3F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Schválené: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  <w:t>........................</w:t>
      </w:r>
    </w:p>
    <w:p w:rsidR="002A3FC7" w:rsidRDefault="002A3FC7" w:rsidP="002A3F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Vyvesené po schválení: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ab/>
        <w:t>........................</w:t>
      </w:r>
    </w:p>
    <w:p w:rsidR="002A3FC7" w:rsidRDefault="002A3FC7" w:rsidP="002A3F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Účinnosť nadobúda dňa: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  <w:t>01.01.2022</w:t>
      </w:r>
    </w:p>
    <w:p w:rsidR="002A3FC7" w:rsidRDefault="002A3FC7" w:rsidP="002A3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Všeobecne záväzné  nariadenie obce Trnávka č. 1/2020 o miestnom poplatku za rozvoj v obci Trnávka sa mení nasledovne: </w:t>
      </w:r>
    </w:p>
    <w:p w:rsidR="002A3FC7" w:rsidRDefault="002A3FC7" w:rsidP="002A3F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lang w:eastAsia="sk-SK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Obec Trnávka v zmysle § 7, 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odst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. (2) zákona č. </w:t>
      </w:r>
      <w:r>
        <w:rPr>
          <w:rFonts w:ascii="Times New Roman" w:eastAsia="Times New Roman" w:hAnsi="Times New Roman" w:cs="Times New Roman"/>
          <w:bCs/>
          <w:i/>
          <w:kern w:val="36"/>
          <w:lang w:eastAsia="sk-SK"/>
        </w:rPr>
        <w:t>447/2015 Z. z. Zákon o miestnom poplatku za rozvoj a o zmene a doplnení niektorých zákonov</w:t>
      </w:r>
    </w:p>
    <w:p w:rsidR="002A3FC7" w:rsidRDefault="002A3FC7" w:rsidP="002A3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 ustanovuje sadzby poplatku za rozvoj nasledovne: </w:t>
      </w:r>
    </w:p>
    <w:tbl>
      <w:tblPr>
        <w:tblW w:w="9543" w:type="dxa"/>
        <w:tblCellSpacing w:w="15" w:type="dxa"/>
        <w:tblLook w:val="04A0" w:firstRow="1" w:lastRow="0" w:firstColumn="1" w:lastColumn="0" w:noHBand="0" w:noVBand="1"/>
      </w:tblPr>
      <w:tblGrid>
        <w:gridCol w:w="9543"/>
      </w:tblGrid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par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§ 7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adpis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Sadzba poplatku za rozvoj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</w:pPr>
            <w:r>
              <w:rPr>
                <w:rStyle w:val="PremennHTML"/>
              </w:rPr>
              <w:t>(1)</w:t>
            </w:r>
            <w:r>
              <w:t xml:space="preserve"> Sadzba poplatku za rozvoj je od 3 eur do 35 eur za každý, aj začatý m</w:t>
            </w:r>
            <w:r>
              <w:rPr>
                <w:vertAlign w:val="superscript"/>
              </w:rPr>
              <w:t>2</w:t>
            </w:r>
            <w:r>
              <w:t xml:space="preserve"> podlahovej plochy nadzemnej časti stavby.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  <w:rPr>
                <w:b/>
              </w:rPr>
            </w:pPr>
            <w:r>
              <w:rPr>
                <w:rStyle w:val="PremennHTML"/>
                <w:b/>
              </w:rPr>
              <w:t>(2)</w:t>
            </w:r>
            <w:r>
              <w:rPr>
                <w:b/>
              </w:rPr>
              <w:t xml:space="preserve"> Obec ustanovuje sadzby poplatku za rozvoj rôzne pre stavby v členení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</w:pPr>
            <w:r>
              <w:rPr>
                <w:rStyle w:val="PremennHTML"/>
                <w:b/>
              </w:rPr>
              <w:t>a)</w:t>
            </w:r>
            <w:r>
              <w:rPr>
                <w:b/>
              </w:rPr>
              <w:t xml:space="preserve"> stavby na bývanie :  </w:t>
            </w:r>
            <w:r>
              <w:rPr>
                <w:b/>
                <w:u w:val="single"/>
              </w:rPr>
              <w:t>20,00 Eur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  <w:rPr>
                <w:b/>
              </w:rPr>
            </w:pPr>
            <w:r>
              <w:rPr>
                <w:rStyle w:val="PremennHTML"/>
                <w:b/>
              </w:rPr>
              <w:t>b)</w:t>
            </w:r>
            <w:r>
              <w:rPr>
                <w:b/>
              </w:rPr>
              <w:t xml:space="preserve"> stavby na pôdohospodársku produkciu, skleníky, stavby pre vodné hospodárstvo, stavby využívané na skladovanie vlastnej pôdohospodárskej produkcie vrátane stavieb na vlastnú administratívu: </w:t>
            </w:r>
            <w:r>
              <w:rPr>
                <w:b/>
                <w:u w:val="single"/>
              </w:rPr>
              <w:t>20,00 Eur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  <w:rPr>
                <w:b/>
              </w:rPr>
            </w:pPr>
            <w:r>
              <w:rPr>
                <w:rStyle w:val="PremennHTML"/>
                <w:b/>
              </w:rPr>
              <w:t>c)</w:t>
            </w:r>
            <w:r>
              <w:rPr>
                <w:b/>
              </w:rPr>
              <w:t xml:space="preserve"> priemyselné stavby a stavby využívané na skladovanie vrátane stavieb na vlastnú administratívu:  </w:t>
            </w:r>
            <w:r>
              <w:rPr>
                <w:b/>
                <w:u w:val="single"/>
              </w:rPr>
              <w:t>20,00 Eur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  <w:rPr>
                <w:b/>
              </w:rPr>
            </w:pPr>
            <w:r>
              <w:rPr>
                <w:rStyle w:val="PremennHTML"/>
                <w:b/>
              </w:rPr>
              <w:t>d)</w:t>
            </w:r>
            <w:r>
              <w:rPr>
                <w:b/>
              </w:rPr>
              <w:t xml:space="preserve"> stavby na ostatné podnikanie a na zárobkovú činnosť, stavby využívané na skladovanie a administratívu súvisiacu s ostatným podnikaním a so zárobkovou činnosťou : </w:t>
            </w:r>
            <w:r>
              <w:rPr>
                <w:b/>
                <w:u w:val="single"/>
              </w:rPr>
              <w:t>20,00 Eur</w:t>
            </w:r>
          </w:p>
        </w:tc>
      </w:tr>
      <w:tr w:rsidR="002A3FC7" w:rsidTr="002A3F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C7" w:rsidRDefault="002A3FC7">
            <w:pPr>
              <w:pStyle w:val="Normlnywebov"/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rStyle w:val="PremennHTML"/>
                <w:b/>
              </w:rPr>
              <w:t>e)</w:t>
            </w:r>
            <w:r>
              <w:rPr>
                <w:b/>
              </w:rPr>
              <w:t xml:space="preserve"> ostatné stavby: 2</w:t>
            </w:r>
            <w:r>
              <w:rPr>
                <w:b/>
                <w:u w:val="single"/>
              </w:rPr>
              <w:t>0,00 Eur</w:t>
            </w:r>
          </w:p>
          <w:p w:rsidR="002A3FC7" w:rsidRDefault="002A3FC7">
            <w:pPr>
              <w:pStyle w:val="Normlnywebov"/>
              <w:spacing w:line="276" w:lineRule="auto"/>
              <w:jc w:val="both"/>
            </w:pPr>
            <w:r>
              <w:t>v Trnávke dňa ...........................</w:t>
            </w:r>
          </w:p>
          <w:p w:rsidR="002A3FC7" w:rsidRDefault="002A3FC7">
            <w:pPr>
              <w:pStyle w:val="Normlnywebov"/>
              <w:spacing w:line="276" w:lineRule="auto"/>
              <w:ind w:firstLine="3828"/>
              <w:jc w:val="center"/>
            </w:pPr>
            <w:r>
              <w:t>...............................................</w:t>
            </w:r>
          </w:p>
          <w:p w:rsidR="002A3FC7" w:rsidRDefault="002A3FC7">
            <w:pPr>
              <w:pStyle w:val="Normlnywebov"/>
              <w:spacing w:line="140" w:lineRule="atLeast"/>
              <w:ind w:firstLine="3828"/>
              <w:jc w:val="center"/>
            </w:pPr>
            <w:r>
              <w:t>Attila Horváth</w:t>
            </w:r>
          </w:p>
          <w:p w:rsidR="002A3FC7" w:rsidRDefault="002A3FC7">
            <w:pPr>
              <w:pStyle w:val="Normlnywebov"/>
              <w:spacing w:line="276" w:lineRule="auto"/>
              <w:ind w:firstLine="3828"/>
              <w:jc w:val="center"/>
            </w:pPr>
            <w:r>
              <w:t>Starosta obce Trnávka</w:t>
            </w:r>
          </w:p>
        </w:tc>
      </w:tr>
    </w:tbl>
    <w:p w:rsidR="00330DA2" w:rsidRDefault="00330DA2">
      <w:bookmarkStart w:id="0" w:name="_GoBack"/>
      <w:bookmarkEnd w:id="0"/>
    </w:p>
    <w:sectPr w:rsidR="00330DA2" w:rsidSect="002A3FC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C7"/>
    <w:rsid w:val="002A3FC7"/>
    <w:rsid w:val="003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FC7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A3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A3FC7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paragraph" w:styleId="Normlnywebov">
    <w:name w:val="Normal (Web)"/>
    <w:basedOn w:val="Normlny"/>
    <w:uiPriority w:val="99"/>
    <w:unhideWhenUsed/>
    <w:rsid w:val="002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uiPriority w:val="99"/>
    <w:rsid w:val="002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2A3F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FC7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A3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A3FC7"/>
    <w:rPr>
      <w:rFonts w:asciiTheme="majorHAnsi" w:eastAsiaTheme="majorEastAsia" w:hAnsiTheme="majorHAnsi" w:cstheme="majorBidi"/>
      <w:b/>
      <w:bCs/>
      <w:color w:val="4F81BD" w:themeColor="accent1"/>
      <w:lang w:val="sk-SK"/>
    </w:rPr>
  </w:style>
  <w:style w:type="paragraph" w:styleId="Normlnywebov">
    <w:name w:val="Normal (Web)"/>
    <w:basedOn w:val="Normlny"/>
    <w:uiPriority w:val="99"/>
    <w:unhideWhenUsed/>
    <w:rsid w:val="002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uiPriority w:val="99"/>
    <w:rsid w:val="002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2A3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 Herbergerova</dc:creator>
  <cp:lastModifiedBy>Aniko Herbergerova</cp:lastModifiedBy>
  <cp:revision>1</cp:revision>
  <dcterms:created xsi:type="dcterms:W3CDTF">2021-11-08T10:40:00Z</dcterms:created>
  <dcterms:modified xsi:type="dcterms:W3CDTF">2021-11-08T10:41:00Z</dcterms:modified>
</cp:coreProperties>
</file>