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035E0" w:rsidRDefault="00BB21F3" w:rsidP="006976CB">
      <w:pPr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AA4425F" wp14:editId="7A92FB38">
            <wp:extent cx="763270" cy="8826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CB" w:rsidRPr="006976CB" w:rsidRDefault="006976CB" w:rsidP="006976C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r w:rsidRPr="006976CB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  <w:t xml:space="preserve">Zápisnica </w:t>
      </w:r>
    </w:p>
    <w:p w:rsidR="006976CB" w:rsidRPr="006976CB" w:rsidRDefault="006976CB" w:rsidP="006976C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r w:rsidRPr="006976CB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  <w:t xml:space="preserve">č. </w:t>
      </w:r>
      <w:r w:rsidR="00745B00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  <w:t>3</w:t>
      </w:r>
      <w:r w:rsidRPr="006976CB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  <w:t xml:space="preserve"> /2024 </w:t>
      </w:r>
    </w:p>
    <w:p w:rsidR="006976CB" w:rsidRPr="006976CB" w:rsidRDefault="006976CB" w:rsidP="006976C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r w:rsidRPr="006976CB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  <w:t xml:space="preserve">zo  zasadnutia Obecného zastupiteľstva v Trnávke, konaného </w:t>
      </w:r>
    </w:p>
    <w:p w:rsidR="006976CB" w:rsidRPr="006976CB" w:rsidRDefault="006976CB" w:rsidP="006976C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u w:val="single"/>
          <w:lang w:eastAsia="cs-CZ"/>
          <w14:ligatures w14:val="none"/>
        </w:rPr>
      </w:pPr>
      <w:r w:rsidRPr="006976CB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eastAsia="cs-CZ"/>
          <w14:ligatures w14:val="none"/>
        </w:rPr>
        <w:t>dňa 2</w:t>
      </w:r>
      <w:r w:rsidR="00745B00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eastAsia="cs-CZ"/>
          <w14:ligatures w14:val="none"/>
        </w:rPr>
        <w:t>0</w:t>
      </w:r>
      <w:r w:rsidRPr="006976CB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eastAsia="cs-CZ"/>
          <w14:ligatures w14:val="none"/>
        </w:rPr>
        <w:t xml:space="preserve">. </w:t>
      </w:r>
      <w:r w:rsidR="00745B00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eastAsia="cs-CZ"/>
          <w14:ligatures w14:val="none"/>
        </w:rPr>
        <w:t>júna</w:t>
      </w:r>
      <w:r w:rsidRPr="006976CB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eastAsia="cs-CZ"/>
          <w14:ligatures w14:val="none"/>
        </w:rPr>
        <w:t xml:space="preserve">  2024 o 19</w:t>
      </w:r>
      <w:r w:rsidRPr="006976CB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vertAlign w:val="superscript"/>
          <w:lang w:eastAsia="cs-CZ"/>
          <w14:ligatures w14:val="none"/>
        </w:rPr>
        <w:t>00</w:t>
      </w:r>
      <w:r w:rsidRPr="006976CB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eastAsia="cs-CZ"/>
          <w14:ligatures w14:val="none"/>
        </w:rPr>
        <w:t xml:space="preserve">  hod.</w:t>
      </w:r>
      <w:r w:rsidRPr="006976CB">
        <w:rPr>
          <w:rFonts w:ascii="Times New Roman" w:eastAsiaTheme="minorEastAsia" w:hAnsi="Times New Roman" w:cs="Times New Roman"/>
          <w:b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</w:p>
    <w:p w:rsidR="006976CB" w:rsidRPr="006976CB" w:rsidRDefault="006976CB" w:rsidP="006976CB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r w:rsidRPr="006976CB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  <w:t>v zasadačke Obecného úradu v Trnávke</w:t>
      </w:r>
    </w:p>
    <w:p w:rsidR="006976CB" w:rsidRDefault="006976CB" w:rsidP="006976CB">
      <w:pPr>
        <w:spacing w:after="0" w:line="240" w:lineRule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:rsidR="004E1637" w:rsidRDefault="004E1637" w:rsidP="006976CB">
      <w:pPr>
        <w:spacing w:after="0" w:line="240" w:lineRule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:rsidR="004E1637" w:rsidRPr="006976CB" w:rsidRDefault="004E1637" w:rsidP="006976CB">
      <w:pPr>
        <w:spacing w:after="0" w:line="240" w:lineRule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:rsidR="006976CB" w:rsidRDefault="006976CB" w:rsidP="006976CB">
      <w:pPr>
        <w:spacing w:after="0" w:line="240" w:lineRule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r w:rsidRPr="006976CB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cs-CZ"/>
          <w14:ligatures w14:val="none"/>
        </w:rPr>
        <w:t xml:space="preserve">Program zasadnutia: </w:t>
      </w:r>
    </w:p>
    <w:p w:rsidR="00481C17" w:rsidRPr="000F7E6F" w:rsidRDefault="00481C17" w:rsidP="00481C1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F7E6F">
        <w:rPr>
          <w:rFonts w:ascii="Times New Roman" w:hAnsi="Times New Roman" w:cs="Times New Roman"/>
          <w:sz w:val="24"/>
          <w:szCs w:val="24"/>
          <w:lang w:val="sk-SK"/>
        </w:rPr>
        <w:t>Otvorenie, návrh na určenie overovateľov zápisnice a zapisovateľa</w:t>
      </w:r>
    </w:p>
    <w:p w:rsidR="00481C17" w:rsidRPr="000F7E6F" w:rsidRDefault="00481C17" w:rsidP="00481C1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F7E6F">
        <w:rPr>
          <w:rFonts w:ascii="Times New Roman" w:hAnsi="Times New Roman" w:cs="Times New Roman"/>
          <w:sz w:val="24"/>
          <w:szCs w:val="24"/>
          <w:lang w:val="sk-SK"/>
        </w:rPr>
        <w:t>Návrh na schválenie programu zasadnutia Obecného zastupiteľstva</w:t>
      </w:r>
    </w:p>
    <w:p w:rsidR="00481C17" w:rsidRPr="000F7E6F" w:rsidRDefault="00481C17" w:rsidP="00481C1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F7E6F">
        <w:rPr>
          <w:rFonts w:ascii="Times New Roman" w:hAnsi="Times New Roman" w:cs="Times New Roman"/>
          <w:sz w:val="24"/>
          <w:szCs w:val="24"/>
          <w:lang w:val="sk-SK"/>
        </w:rPr>
        <w:t>Kontrola uznesení z predchádzajúceho zasadnutia obecného zastupiteľstva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bookmarkStart w:id="0" w:name="_Hlk170377344"/>
      <w:r>
        <w:rPr>
          <w:rFonts w:ascii="Times New Roman" w:hAnsi="Times New Roman" w:cs="Times New Roman"/>
          <w:sz w:val="24"/>
          <w:szCs w:val="24"/>
          <w:lang w:val="sk-SK"/>
        </w:rPr>
        <w:t xml:space="preserve">Prerokovanie  a schválenie návrhu programu hospodárskeho rozvoja a sociálneho rozvoja obce Trnávka 2024-2030 </w:t>
      </w:r>
    </w:p>
    <w:bookmarkEnd w:id="0"/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Zmluvy o zriadení vecných bremien – vodovod a kanalizácia, prístupová komunikácia a chodníky – MNM Tech s.r.o.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Schválenie plánu činnosti hlavnej kontrolórky obce na 2. polrok 2024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Nákup traktorovej kosačky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Obnova pomníkov v obci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Výmena strešnej krytiny Kaplnke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bookmarkStart w:id="1" w:name="_Hlk170388724"/>
      <w:r>
        <w:rPr>
          <w:rFonts w:ascii="Times New Roman" w:hAnsi="Times New Roman" w:cs="Times New Roman"/>
          <w:sz w:val="24"/>
          <w:szCs w:val="24"/>
          <w:lang w:val="sk-SK"/>
        </w:rPr>
        <w:t>Výmena strešnej Krytiny n</w:t>
      </w:r>
      <w:r w:rsidR="00C60C20">
        <w:rPr>
          <w:rFonts w:ascii="Times New Roman" w:hAnsi="Times New Roman" w:cs="Times New Roman"/>
          <w:sz w:val="24"/>
          <w:szCs w:val="24"/>
          <w:lang w:val="sk-SK"/>
        </w:rPr>
        <w:t>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sklade pri škôlke</w:t>
      </w:r>
    </w:p>
    <w:bookmarkEnd w:id="1"/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Výstavby – spevnené plochy pod kontajnermi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Správa o činnosti starostu obce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Rôzne obecné veci</w:t>
      </w:r>
    </w:p>
    <w:p w:rsidR="002E2CE2" w:rsidRDefault="002E2CE2" w:rsidP="002E2CE2">
      <w:pPr>
        <w:pStyle w:val="Odsekzoznamu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Záver</w:t>
      </w:r>
    </w:p>
    <w:p w:rsidR="004F201A" w:rsidRPr="004F201A" w:rsidRDefault="004F201A" w:rsidP="004F201A">
      <w:pPr>
        <w:numPr>
          <w:ilvl w:val="0"/>
          <w:numId w:val="3"/>
        </w:numPr>
        <w:spacing w:after="0" w:line="240" w:lineRule="auto"/>
        <w:ind w:left="360"/>
        <w:contextualSpacing/>
        <w:rPr>
          <w:rFonts w:ascii="Times New Roman" w:eastAsiaTheme="minorEastAsia" w:hAnsi="Times New Roman" w:cs="Times New Roman"/>
          <w:b/>
          <w:kern w:val="0"/>
          <w:sz w:val="28"/>
          <w:szCs w:val="28"/>
          <w:u w:val="single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b/>
          <w:kern w:val="0"/>
          <w:sz w:val="28"/>
          <w:szCs w:val="28"/>
          <w:u w:val="single"/>
          <w:lang w:eastAsia="cs-CZ"/>
          <w14:ligatures w14:val="none"/>
        </w:rPr>
        <w:t xml:space="preserve">Otvorenie, návrh na určenie overovateľov zápisnice a zapisovateľa. </w:t>
      </w:r>
    </w:p>
    <w:p w:rsidR="004F201A" w:rsidRPr="004F201A" w:rsidRDefault="004F201A" w:rsidP="004F201A">
      <w:pPr>
        <w:spacing w:after="0" w:line="240" w:lineRule="auto"/>
        <w:ind w:left="1416"/>
        <w:contextualSpacing/>
        <w:rPr>
          <w:rFonts w:ascii="Times New Roman" w:eastAsiaTheme="minorEastAsia" w:hAnsi="Times New Roman" w:cs="Times New Roman"/>
          <w:kern w:val="0"/>
          <w:lang w:eastAsia="cs-CZ"/>
          <w14:ligatures w14:val="none"/>
        </w:rPr>
      </w:pPr>
    </w:p>
    <w:p w:rsidR="004F201A" w:rsidRPr="004F201A" w:rsidRDefault="004F201A" w:rsidP="004F201A">
      <w:pPr>
        <w:spacing w:after="0" w:line="240" w:lineRule="auto"/>
        <w:ind w:left="1416"/>
        <w:contextualSpacing/>
        <w:rPr>
          <w:rFonts w:ascii="Times New Roman" w:eastAsiaTheme="minorEastAsia" w:hAnsi="Times New Roman" w:cs="Times New Roman"/>
          <w:kern w:val="0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lang w:eastAsia="cs-CZ"/>
          <w14:ligatures w14:val="none"/>
        </w:rPr>
        <w:t>Začiatok od 19,00 hod.</w:t>
      </w:r>
      <w:r w:rsidR="00A66A03">
        <w:rPr>
          <w:rFonts w:ascii="Times New Roman" w:eastAsiaTheme="minorEastAsia" w:hAnsi="Times New Roman" w:cs="Times New Roman"/>
          <w:kern w:val="0"/>
          <w:lang w:eastAsia="cs-CZ"/>
          <w14:ligatures w14:val="none"/>
        </w:rPr>
        <w:t xml:space="preserve"> do 20,30 hod.</w:t>
      </w: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Zasadnutie otvoril a viedol starosta obce Mgr. Juraj Lami, ktorý privítal prítomných poslancov:</w:t>
      </w: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4F201A" w:rsidRPr="004F201A" w:rsidRDefault="004F201A" w:rsidP="004F201A">
      <w:pPr>
        <w:numPr>
          <w:ilvl w:val="0"/>
          <w:numId w:val="2"/>
        </w:numPr>
        <w:spacing w:after="100" w:afterAutospacing="1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Silvester Tési</w:t>
      </w:r>
    </w:p>
    <w:p w:rsidR="004F201A" w:rsidRPr="004F201A" w:rsidRDefault="004F201A" w:rsidP="004F201A">
      <w:pPr>
        <w:numPr>
          <w:ilvl w:val="0"/>
          <w:numId w:val="2"/>
        </w:numPr>
        <w:spacing w:after="100" w:afterAutospacing="1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Ing. Árpád Tóth</w:t>
      </w:r>
    </w:p>
    <w:p w:rsidR="004F201A" w:rsidRPr="004F201A" w:rsidRDefault="004F201A" w:rsidP="004F201A">
      <w:pPr>
        <w:numPr>
          <w:ilvl w:val="0"/>
          <w:numId w:val="2"/>
        </w:numPr>
        <w:spacing w:after="100" w:afterAutospacing="1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Tibor Hloska</w:t>
      </w:r>
    </w:p>
    <w:p w:rsidR="004F201A" w:rsidRPr="004F201A" w:rsidRDefault="004F201A" w:rsidP="004F201A">
      <w:pPr>
        <w:numPr>
          <w:ilvl w:val="0"/>
          <w:numId w:val="2"/>
        </w:numPr>
        <w:spacing w:after="100" w:afterAutospacing="1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Ladislav Herberger</w:t>
      </w:r>
    </w:p>
    <w:p w:rsidR="004F201A" w:rsidRPr="004F201A" w:rsidRDefault="004F201A" w:rsidP="004F201A">
      <w:pPr>
        <w:numPr>
          <w:ilvl w:val="0"/>
          <w:numId w:val="2"/>
        </w:numPr>
        <w:spacing w:after="100" w:afterAutospacing="1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Ing. František Tóth</w:t>
      </w:r>
    </w:p>
    <w:p w:rsidR="004F201A" w:rsidRPr="004F201A" w:rsidRDefault="004F201A" w:rsidP="004F201A">
      <w:pPr>
        <w:spacing w:after="100" w:afterAutospacing="1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4F201A" w:rsidRPr="004F201A" w:rsidRDefault="004F201A" w:rsidP="004F201A">
      <w:pPr>
        <w:spacing w:after="100" w:afterAutospacing="1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Marta Klinerová – hlavná kontrolórka</w:t>
      </w: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Starosta obce vyhlásil zasadnutie za uznášaniaschopné a určil zapisovateľa a overovateľov zápisnice nasledovne:</w:t>
      </w: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 xml:space="preserve">Zapisovateľ: </w:t>
      </w: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ab/>
        <w:t>Anikó Herbergerová</w:t>
      </w: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:rsidR="004F201A" w:rsidRPr="004F201A" w:rsidRDefault="004F201A" w:rsidP="004F201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 xml:space="preserve">Overovatelia: </w:t>
      </w: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ab/>
      </w:r>
      <w:r w:rsidR="00780C5E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 xml:space="preserve">Ing. </w:t>
      </w:r>
      <w:r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>František</w:t>
      </w:r>
      <w:r w:rsidRPr="004F201A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 xml:space="preserve"> Tóth</w:t>
      </w:r>
    </w:p>
    <w:p w:rsidR="004F201A" w:rsidRPr="004F201A" w:rsidRDefault="004F201A" w:rsidP="004F201A">
      <w:pPr>
        <w:spacing w:after="0" w:line="240" w:lineRule="auto"/>
        <w:ind w:left="1416" w:firstLine="708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>Tibor Hloska</w:t>
      </w:r>
    </w:p>
    <w:p w:rsidR="004F201A" w:rsidRDefault="004F201A" w:rsidP="004F201A">
      <w:pPr>
        <w:ind w:left="360"/>
        <w:rPr>
          <w:rFonts w:ascii="Open Sans" w:hAnsi="Open Sans" w:cs="Open Sans"/>
          <w:b/>
          <w:bCs/>
          <w:color w:val="000000"/>
          <w:shd w:val="clear" w:color="auto" w:fill="FFFFFF"/>
        </w:rPr>
      </w:pPr>
    </w:p>
    <w:p w:rsidR="004F201A" w:rsidRPr="00A66A03" w:rsidRDefault="004F201A" w:rsidP="004F201A">
      <w:pPr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F2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 zmysle zákona č. 184/1999 Z.z. o používaní jazykov národnostných menšín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rokovanie obecného zastupiteľstva Trnávka podľa § 2 ods. 1 sa uskutočnilo v maďarskom jazyku </w:t>
      </w:r>
      <w:r w:rsidR="00C60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C60C20" w:rsidRPr="00A66A0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súhlasili s tým  všetci prítomní.</w:t>
      </w:r>
    </w:p>
    <w:p w:rsidR="00B42C25" w:rsidRPr="00B42C25" w:rsidRDefault="00B42C25" w:rsidP="00B42C2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B42C25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>O tomto návrhu prebehlo nasledovné hlasovanie:</w:t>
      </w:r>
    </w:p>
    <w:p w:rsidR="00B42C25" w:rsidRPr="00B42C25" w:rsidRDefault="00B42C25" w:rsidP="00B42C2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B42C25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>Prítomnosť/kvórum = 5/3</w:t>
      </w:r>
    </w:p>
    <w:p w:rsidR="00B42C25" w:rsidRPr="00B42C25" w:rsidRDefault="00B42C25" w:rsidP="00B42C2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Style w:val="Mriekatabuky"/>
        <w:tblW w:w="9606" w:type="dxa"/>
        <w:tblInd w:w="0" w:type="dxa"/>
        <w:tblLook w:val="04A0" w:firstRow="1" w:lastRow="0" w:firstColumn="1" w:lastColumn="0" w:noHBand="0" w:noVBand="1"/>
      </w:tblPr>
      <w:tblGrid>
        <w:gridCol w:w="3020"/>
        <w:gridCol w:w="1511"/>
        <w:gridCol w:w="5075"/>
      </w:tblGrid>
      <w:tr w:rsidR="00B42C25" w:rsidRPr="00B42C25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Výsledky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Počet hlasov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Mená poslancov</w:t>
            </w:r>
          </w:p>
        </w:tc>
      </w:tr>
      <w:tr w:rsidR="00B42C25" w:rsidRPr="00B42C25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Ing. Tóth Á, Tési, Hloska, Herberger, Ing.Tóth F.  </w:t>
            </w:r>
          </w:p>
        </w:tc>
      </w:tr>
      <w:tr w:rsidR="00B42C25" w:rsidRPr="00B42C25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Proti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B42C25" w:rsidRPr="00B42C25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Zdržal sa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25" w:rsidRPr="00B42C25" w:rsidRDefault="00B42C25" w:rsidP="00632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B42C25" w:rsidRPr="00B42C25" w:rsidRDefault="00B42C25" w:rsidP="00B42C2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cs-CZ" w:eastAsia="cs-CZ"/>
          <w14:ligatures w14:val="none"/>
        </w:rPr>
      </w:pPr>
      <w:r w:rsidRPr="00B42C25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cs-CZ" w:eastAsia="cs-CZ"/>
          <w14:ligatures w14:val="none"/>
        </w:rPr>
        <w:t>Konštatovanie: predložený návrh bol schválený.</w:t>
      </w:r>
    </w:p>
    <w:p w:rsidR="00B42C25" w:rsidRDefault="00B42C25" w:rsidP="004F201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413FC" w:rsidRPr="00D413FC" w:rsidRDefault="00D413FC" w:rsidP="00632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413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2C6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413FC">
        <w:rPr>
          <w:rFonts w:ascii="Times New Roman" w:hAnsi="Times New Roman" w:cs="Times New Roman"/>
          <w:b/>
          <w:bCs/>
          <w:sz w:val="28"/>
          <w:szCs w:val="28"/>
          <w:u w:val="single"/>
        </w:rPr>
        <w:t>Návrh na schválenie programu zasadnutia Obecného zastupiteľstva</w:t>
      </w:r>
    </w:p>
    <w:p w:rsidR="00B42C25" w:rsidRDefault="00B42C25" w:rsidP="004F201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32B5A" w:rsidRPr="0076693D" w:rsidRDefault="00632B5A" w:rsidP="00632B5A">
      <w:pPr>
        <w:rPr>
          <w:rFonts w:ascii="Times New Roman" w:hAnsi="Times New Roman"/>
          <w:sz w:val="24"/>
          <w:szCs w:val="24"/>
        </w:rPr>
      </w:pPr>
      <w:r w:rsidRPr="0076693D">
        <w:rPr>
          <w:rFonts w:ascii="Times New Roman" w:hAnsi="Times New Roman"/>
          <w:sz w:val="24"/>
          <w:szCs w:val="24"/>
        </w:rPr>
        <w:t>Starosta obce prečítal zverejnený program zasadnutia OZ</w:t>
      </w:r>
    </w:p>
    <w:p w:rsidR="00632B5A" w:rsidRPr="002F062B" w:rsidRDefault="00632B5A" w:rsidP="00632B5A">
      <w:pPr>
        <w:rPr>
          <w:rFonts w:ascii="Times New Roman" w:hAnsi="Times New Roman"/>
        </w:rPr>
      </w:pPr>
      <w:bookmarkStart w:id="2" w:name="_Hlk164937776"/>
      <w:bookmarkStart w:id="3" w:name="_Hlk132711480"/>
      <w:r w:rsidRPr="002F062B">
        <w:rPr>
          <w:rFonts w:ascii="Times New Roman" w:hAnsi="Times New Roman"/>
        </w:rPr>
        <w:t xml:space="preserve">O tom návrhu prebehlo nasledovné hlasovanie: </w:t>
      </w:r>
    </w:p>
    <w:p w:rsidR="00632B5A" w:rsidRPr="002F062B" w:rsidRDefault="00632B5A" w:rsidP="00632B5A">
      <w:pPr>
        <w:rPr>
          <w:rFonts w:ascii="Times New Roman" w:hAnsi="Times New Roman"/>
          <w:sz w:val="24"/>
          <w:szCs w:val="24"/>
        </w:rPr>
      </w:pPr>
      <w:bookmarkStart w:id="4" w:name="_Hlk129693702"/>
      <w:r w:rsidRPr="002F062B">
        <w:rPr>
          <w:rFonts w:ascii="Times New Roman" w:hAnsi="Times New Roman"/>
          <w:sz w:val="24"/>
          <w:szCs w:val="24"/>
        </w:rPr>
        <w:t>Prítomnosť/kvórum = 5/3</w:t>
      </w:r>
    </w:p>
    <w:tbl>
      <w:tblPr>
        <w:tblStyle w:val="Mriekatabuky"/>
        <w:tblW w:w="9606" w:type="dxa"/>
        <w:tblInd w:w="0" w:type="dxa"/>
        <w:tblLook w:val="04A0" w:firstRow="1" w:lastRow="0" w:firstColumn="1" w:lastColumn="0" w:noHBand="0" w:noVBand="1"/>
      </w:tblPr>
      <w:tblGrid>
        <w:gridCol w:w="3020"/>
        <w:gridCol w:w="1511"/>
        <w:gridCol w:w="5075"/>
      </w:tblGrid>
      <w:tr w:rsidR="00632B5A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Výsledky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Počet hlasov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Mená poslancov</w:t>
            </w:r>
          </w:p>
        </w:tc>
      </w:tr>
      <w:tr w:rsidR="00632B5A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Ing. Tóth Á, Tési, Hloska, Herberger, Ing.Tóth F.  </w:t>
            </w:r>
          </w:p>
        </w:tc>
      </w:tr>
      <w:tr w:rsidR="00632B5A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Proti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632B5A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Zdržal sa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5A" w:rsidRPr="002F062B" w:rsidRDefault="00632B5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bookmarkEnd w:id="2"/>
    <w:p w:rsidR="00632B5A" w:rsidRPr="002F062B" w:rsidRDefault="00632B5A" w:rsidP="00632B5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62B">
        <w:rPr>
          <w:rFonts w:ascii="Times New Roman" w:hAnsi="Times New Roman" w:cs="Times New Roman"/>
          <w:b/>
          <w:sz w:val="24"/>
          <w:szCs w:val="24"/>
        </w:rPr>
        <w:t>Obecné zastupiteľstvo schvaľuje program zasadnutia Obecného zastupiteľstva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FB3">
        <w:rPr>
          <w:rFonts w:ascii="Times New Roman" w:hAnsi="Times New Roman" w:cs="Times New Roman"/>
          <w:b/>
          <w:sz w:val="24"/>
          <w:szCs w:val="24"/>
        </w:rPr>
        <w:t>20.06</w:t>
      </w:r>
      <w:r>
        <w:rPr>
          <w:rFonts w:ascii="Times New Roman" w:hAnsi="Times New Roman" w:cs="Times New Roman"/>
          <w:b/>
          <w:sz w:val="24"/>
          <w:szCs w:val="24"/>
        </w:rPr>
        <w:t>.2024.</w:t>
      </w:r>
    </w:p>
    <w:bookmarkEnd w:id="3"/>
    <w:bookmarkEnd w:id="4"/>
    <w:p w:rsidR="00D413FC" w:rsidRDefault="00D413FC" w:rsidP="004F201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D7FB3" w:rsidRPr="006E2C6F" w:rsidRDefault="000D7FB3" w:rsidP="006E2C6F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2C6F">
        <w:rPr>
          <w:rFonts w:ascii="Times New Roman" w:hAnsi="Times New Roman" w:cs="Times New Roman"/>
          <w:b/>
          <w:bCs/>
          <w:sz w:val="28"/>
          <w:szCs w:val="28"/>
          <w:u w:val="single"/>
        </w:rPr>
        <w:t>Kontrola uznesení z predchádzajúceho zasadnutia obecného zastupiteľstva</w:t>
      </w:r>
    </w:p>
    <w:p w:rsidR="000D7FB3" w:rsidRDefault="000D7FB3" w:rsidP="004F201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66A35" w:rsidRDefault="00E66A35" w:rsidP="004F201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24.04.2024 boli schválené nasledovné uznesenia:</w:t>
      </w:r>
    </w:p>
    <w:p w:rsidR="00E66A35" w:rsidRPr="00B961C3" w:rsidRDefault="00E66A35" w:rsidP="00E66A3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61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Uznesenie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B961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/2024 </w:t>
      </w:r>
    </w:p>
    <w:p w:rsidR="00E66A35" w:rsidRPr="00F23383" w:rsidRDefault="00E66A35" w:rsidP="00E66A35">
      <w:pPr>
        <w:pStyle w:val="Odsekzoznamu"/>
        <w:numPr>
          <w:ilvl w:val="0"/>
          <w:numId w:val="4"/>
        </w:numPr>
        <w:spacing w:after="0" w:line="240" w:lineRule="auto"/>
        <w:ind w:left="1077" w:hanging="357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F23383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Obecné zastupiteľstvo berie na vedomie Stanovisko hlavnej kontrolórky obce k záverečnému účtu obce Trnávka za rok 2023 </w:t>
      </w:r>
    </w:p>
    <w:p w:rsidR="00E66A35" w:rsidRDefault="00E66A35" w:rsidP="00E66A35">
      <w:pPr>
        <w:pStyle w:val="Odsekzoznamu"/>
        <w:numPr>
          <w:ilvl w:val="0"/>
          <w:numId w:val="4"/>
        </w:numPr>
        <w:spacing w:after="0" w:line="240" w:lineRule="auto"/>
        <w:ind w:left="1077" w:hanging="357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F23383">
        <w:rPr>
          <w:rFonts w:ascii="Times New Roman" w:hAnsi="Times New Roman" w:cs="Times New Roman"/>
          <w:bCs/>
          <w:sz w:val="24"/>
          <w:szCs w:val="24"/>
          <w:lang w:val="sk-SK"/>
        </w:rPr>
        <w:t>Obecné zastupiteľstvo schvaľuje Návrh záverečného účtu obce Trnávka za rok 2023.</w:t>
      </w:r>
    </w:p>
    <w:p w:rsidR="00E66A35" w:rsidRPr="00E66A35" w:rsidRDefault="00E66A35" w:rsidP="00E66A3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Schválený záverečný účet obce Trnávka bol zverejnený na webstránke obce Trnávka</w:t>
      </w:r>
    </w:p>
    <w:p w:rsidR="00E66A35" w:rsidRDefault="00E66A35" w:rsidP="00E66A35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6A03" w:rsidRDefault="00A66A03" w:rsidP="00E66A35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6A35" w:rsidRDefault="00E66A35" w:rsidP="00E66A35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338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č. 3/2024</w:t>
      </w:r>
    </w:p>
    <w:p w:rsidR="00E66A35" w:rsidRPr="00F23383" w:rsidRDefault="00E66A35" w:rsidP="00E66A35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6A35" w:rsidRPr="00A57FCE" w:rsidRDefault="00E66A35" w:rsidP="00E66A3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FCE">
        <w:rPr>
          <w:rFonts w:ascii="Times New Roman" w:hAnsi="Times New Roman" w:cs="Times New Roman"/>
          <w:bCs/>
          <w:sz w:val="24"/>
          <w:szCs w:val="24"/>
        </w:rPr>
        <w:t>Obecné zastupiteľstvo v Trnávka schvaľuje návrh Všeobecne záväzného nariadenia  obce č. 1/2024 o miestnom poplatku za rozvoj .</w:t>
      </w:r>
    </w:p>
    <w:p w:rsidR="00BB21F3" w:rsidRDefault="00E66A35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 bolo zverejnené na webstránke obce a odoslané  na okresnú prokuratúru Dunajská Streda.</w:t>
      </w:r>
    </w:p>
    <w:p w:rsidR="00E66A35" w:rsidRPr="006E2C6F" w:rsidRDefault="00E66A35" w:rsidP="006E2C6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2C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Prerokovanie  a schválenie návrhu programu hospodárskeho rozvoja a sociálneho rozvoja obce Trnávka 2024-2030 </w:t>
      </w:r>
    </w:p>
    <w:p w:rsidR="00E66A35" w:rsidRDefault="00E66A35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programu hospodárskeho rozvoja a sociálneho rozvoja bol zverejnený na webstránke obce – pripomienky od občanov neboli evidované.</w:t>
      </w:r>
    </w:p>
    <w:p w:rsidR="00E66A35" w:rsidRDefault="00E66A35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navrhol schváliť Program hospodárskeho a sociálneho rozvoja obce Trnávka na obdobie 2024 – 2030.</w:t>
      </w:r>
    </w:p>
    <w:p w:rsidR="00E66A35" w:rsidRPr="002F062B" w:rsidRDefault="00E66A35" w:rsidP="00E66A35">
      <w:pPr>
        <w:rPr>
          <w:rFonts w:ascii="Times New Roman" w:hAnsi="Times New Roman"/>
        </w:rPr>
      </w:pPr>
      <w:r w:rsidRPr="002F062B">
        <w:rPr>
          <w:rFonts w:ascii="Times New Roman" w:hAnsi="Times New Roman"/>
        </w:rPr>
        <w:t xml:space="preserve">O tom návrhu prebehlo nasledovné hlasovanie: </w:t>
      </w:r>
    </w:p>
    <w:p w:rsidR="00E66A35" w:rsidRPr="002F062B" w:rsidRDefault="00E66A35" w:rsidP="00E66A35">
      <w:pPr>
        <w:rPr>
          <w:rFonts w:ascii="Times New Roman" w:hAnsi="Times New Roman"/>
          <w:sz w:val="24"/>
          <w:szCs w:val="24"/>
        </w:rPr>
      </w:pPr>
      <w:r w:rsidRPr="002F062B">
        <w:rPr>
          <w:rFonts w:ascii="Times New Roman" w:hAnsi="Times New Roman"/>
          <w:sz w:val="24"/>
          <w:szCs w:val="24"/>
        </w:rPr>
        <w:t>Prítomnosť/kvórum = 5/3</w:t>
      </w:r>
    </w:p>
    <w:tbl>
      <w:tblPr>
        <w:tblStyle w:val="Mriekatabuky"/>
        <w:tblW w:w="9606" w:type="dxa"/>
        <w:tblInd w:w="0" w:type="dxa"/>
        <w:tblLook w:val="04A0" w:firstRow="1" w:lastRow="0" w:firstColumn="1" w:lastColumn="0" w:noHBand="0" w:noVBand="1"/>
      </w:tblPr>
      <w:tblGrid>
        <w:gridCol w:w="3020"/>
        <w:gridCol w:w="1511"/>
        <w:gridCol w:w="5075"/>
      </w:tblGrid>
      <w:tr w:rsidR="00E66A35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Výsledky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Počet hlasov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Mená poslancov</w:t>
            </w:r>
          </w:p>
        </w:tc>
      </w:tr>
      <w:tr w:rsidR="00E66A35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Ing. Tóth Á, Tési, Hloska, Herberger, Ing.Tóth F.  </w:t>
            </w:r>
          </w:p>
        </w:tc>
      </w:tr>
      <w:tr w:rsidR="00E66A35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Proti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E66A35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Zdržal sa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35" w:rsidRPr="002F062B" w:rsidRDefault="00E66A35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E66A35" w:rsidRPr="00E66A35" w:rsidRDefault="00E66A35" w:rsidP="00E66A3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2F062B">
        <w:rPr>
          <w:rFonts w:ascii="Times New Roman" w:hAnsi="Times New Roman" w:cs="Times New Roman"/>
          <w:b/>
          <w:sz w:val="24"/>
          <w:szCs w:val="24"/>
        </w:rPr>
        <w:t xml:space="preserve">Obecné zastupiteľstvo schvaľuje program </w:t>
      </w:r>
      <w:r w:rsidRPr="00E66A35">
        <w:rPr>
          <w:rFonts w:ascii="Times New Roman" w:hAnsi="Times New Roman" w:cs="Times New Roman"/>
          <w:b/>
          <w:bCs/>
          <w:sz w:val="24"/>
          <w:szCs w:val="24"/>
        </w:rPr>
        <w:t>hospodárskeho a sociálneho rozvoja obce Trnávka na obdobie 2024 – 2030.</w:t>
      </w:r>
    </w:p>
    <w:p w:rsidR="00E66A35" w:rsidRPr="002F062B" w:rsidRDefault="00E66A35" w:rsidP="00E66A3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A35" w:rsidRPr="006E2C6F" w:rsidRDefault="006E2C6F" w:rsidP="006E2C6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2C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Zmluvy o zriadení vecných bremien – vodovod a kanalizácia, prístupová komunikácia a chodníky – MNM Tech s.r.o.</w:t>
      </w:r>
    </w:p>
    <w:p w:rsidR="006E2C6F" w:rsidRDefault="00AA0D97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zmlúv o zriadení vecných bremien vyhotovil JUDr. Ladislav Slovák.</w:t>
      </w:r>
    </w:p>
    <w:p w:rsidR="00AA0D97" w:rsidRDefault="00AA0D97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Boli schválené nasledovné uznesenia:</w:t>
      </w:r>
    </w:p>
    <w:p w:rsidR="00AD4C0B" w:rsidRDefault="00AD4C0B" w:rsidP="00E66A35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D4C0B" w:rsidRPr="00AD4C0B" w:rsidRDefault="00AD4C0B" w:rsidP="00E66A35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4C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Návrh č.1</w:t>
      </w:r>
    </w:p>
    <w:p w:rsidR="00491B31" w:rsidRDefault="00491B31" w:rsidP="00AD4C0B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</w:p>
    <w:p w:rsidR="00AD4C0B" w:rsidRPr="00AD4C0B" w:rsidRDefault="00AD4C0B" w:rsidP="00AD4C0B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r w:rsidRPr="00AD4C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Uznesenie č. ......... zo dňa 20.06.2024</w:t>
      </w:r>
    </w:p>
    <w:p w:rsidR="00AD4C0B" w:rsidRPr="00AD4C0B" w:rsidRDefault="00AD4C0B" w:rsidP="00AD4C0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 w:rsidRPr="00AD4C0B"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>Obecné zastupiteľstvo v Trnávke zruší</w:t>
      </w:r>
      <w:r w:rsidRPr="00AD4C0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 </w:t>
      </w:r>
      <w:r w:rsidRPr="00AD4C0B">
        <w:rPr>
          <w:rFonts w:ascii="Times New Roman" w:eastAsiaTheme="minorEastAsia" w:hAnsi="Times New Roman"/>
          <w:kern w:val="0"/>
          <w:sz w:val="24"/>
          <w:szCs w:val="24"/>
          <w:u w:val="single"/>
          <w:lang w:eastAsia="cs-CZ"/>
          <w14:ligatures w14:val="none"/>
        </w:rPr>
        <w:t>Uznesenie č. 31</w:t>
      </w:r>
      <w:r w:rsidRPr="00AD4C0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obecného zastupiteľstva Trnávka  zo dňa  30.11.2023 zriadenie vecného bremena pre </w:t>
      </w:r>
      <w:r w:rsidRPr="00AD4C0B">
        <w:rPr>
          <w:rFonts w:ascii="Times New Roman" w:hAnsi="Times New Roman"/>
          <w:kern w:val="0"/>
          <w:sz w:val="24"/>
          <w:szCs w:val="24"/>
          <w14:ligatures w14:val="none"/>
        </w:rPr>
        <w:t>Západoslovenská vodárenská spoločnosť, a.s., Nábrežie za hydrocentrálou 4, 949 60 Nitra, IČO 36550949 nasledovne</w:t>
      </w:r>
    </w:p>
    <w:p w:rsidR="00AD4C0B" w:rsidRPr="00AD4C0B" w:rsidRDefault="00AD4C0B" w:rsidP="00AD4C0B">
      <w:pPr>
        <w:numPr>
          <w:ilvl w:val="0"/>
          <w:numId w:val="6"/>
        </w:numPr>
        <w:spacing w:after="0" w:line="276" w:lineRule="auto"/>
        <w:ind w:left="714" w:hanging="357"/>
        <w:contextualSpacing/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AD4C0B"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Obecné zastupiteľstvo v Trnávke schvaľuje: </w:t>
      </w:r>
    </w:p>
    <w:p w:rsidR="00AD4C0B" w:rsidRPr="00AD4C0B" w:rsidRDefault="00AD4C0B" w:rsidP="00AD4C0B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:rsidR="00AD4C0B" w:rsidRPr="00AD4C0B" w:rsidRDefault="00AD4C0B" w:rsidP="00AD4C0B">
      <w:pPr>
        <w:widowControl w:val="0"/>
        <w:numPr>
          <w:ilvl w:val="0"/>
          <w:numId w:val="7"/>
        </w:numPr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bookmarkStart w:id="5" w:name="_Hlk169001920"/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v súlade so zákonom č. 138/1991 Zb. o majetku obcí v znení neskorších predpisov zriadenie práva vecnému bremenu  na častiach pozemkov</w:t>
      </w:r>
    </w:p>
    <w:tbl>
      <w:tblPr>
        <w:tblW w:w="95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931"/>
        <w:gridCol w:w="757"/>
        <w:gridCol w:w="816"/>
        <w:gridCol w:w="2059"/>
        <w:gridCol w:w="1340"/>
        <w:gridCol w:w="1340"/>
        <w:gridCol w:w="1340"/>
      </w:tblGrid>
      <w:tr w:rsidR="00AD4C0B" w:rsidRPr="00AD4C0B" w:rsidTr="00270E3C">
        <w:trPr>
          <w:jc w:val="right"/>
        </w:trPr>
        <w:tc>
          <w:tcPr>
            <w:tcW w:w="931" w:type="dxa"/>
            <w:shd w:val="clear" w:color="000000" w:fill="auto"/>
            <w:vAlign w:val="center"/>
            <w:hideMark/>
          </w:tcPr>
          <w:bookmarkEnd w:id="5"/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lastRenderedPageBreak/>
              <w:t>Parcelné číslo</w:t>
            </w:r>
          </w:p>
        </w:tc>
        <w:tc>
          <w:tcPr>
            <w:tcW w:w="931" w:type="dxa"/>
            <w:shd w:val="clear" w:color="000000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Register KN</w:t>
            </w:r>
          </w:p>
        </w:tc>
        <w:tc>
          <w:tcPr>
            <w:tcW w:w="757" w:type="dxa"/>
            <w:shd w:val="clear" w:color="000000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LV č.</w:t>
            </w:r>
          </w:p>
        </w:tc>
        <w:tc>
          <w:tcPr>
            <w:tcW w:w="816" w:type="dxa"/>
            <w:shd w:val="clear" w:color="000000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Výmera v m2</w:t>
            </w:r>
          </w:p>
        </w:tc>
        <w:tc>
          <w:tcPr>
            <w:tcW w:w="2059" w:type="dxa"/>
            <w:shd w:val="clear" w:color="000000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340" w:type="dxa"/>
            <w:shd w:val="clear" w:color="000000" w:fill="auto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Katastrálne územie</w:t>
            </w:r>
          </w:p>
        </w:tc>
        <w:tc>
          <w:tcPr>
            <w:tcW w:w="1340" w:type="dxa"/>
            <w:shd w:val="clear" w:color="000000" w:fill="auto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Obec</w:t>
            </w:r>
          </w:p>
        </w:tc>
        <w:tc>
          <w:tcPr>
            <w:tcW w:w="1340" w:type="dxa"/>
            <w:shd w:val="clear" w:color="000000" w:fill="auto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Okres</w:t>
            </w:r>
          </w:p>
        </w:tc>
      </w:tr>
      <w:tr w:rsidR="00AD4C0B" w:rsidRPr="00AD4C0B" w:rsidTr="00270E3C">
        <w:trPr>
          <w:jc w:val="right"/>
        </w:trPr>
        <w:tc>
          <w:tcPr>
            <w:tcW w:w="931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137/1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E</w:t>
            </w:r>
          </w:p>
        </w:tc>
        <w:tc>
          <w:tcPr>
            <w:tcW w:w="757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509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25466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AD4C0B" w:rsidRPr="00AD4C0B" w:rsidTr="00270E3C">
        <w:trPr>
          <w:jc w:val="right"/>
        </w:trPr>
        <w:tc>
          <w:tcPr>
            <w:tcW w:w="931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115/3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1340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AD4C0B" w:rsidRPr="00AD4C0B" w:rsidTr="00270E3C">
        <w:trPr>
          <w:jc w:val="right"/>
        </w:trPr>
        <w:tc>
          <w:tcPr>
            <w:tcW w:w="931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115/2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1153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</w:tbl>
    <w:p w:rsidR="00AD4C0B" w:rsidRPr="00AD4C0B" w:rsidRDefault="00AD4C0B" w:rsidP="00AD4C0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AD4C0B" w:rsidRPr="00AD4C0B" w:rsidRDefault="00AD4C0B" w:rsidP="00AD4C0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bookmarkStart w:id="6" w:name="_Hlk60750635"/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zaťaženej nehnuteľnosti v rozsahu vyznačenom</w:t>
      </w:r>
      <w:r w:rsidRPr="00AD4C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 xml:space="preserve"> v geometrickom pláne </w:t>
      </w:r>
      <w:bookmarkStart w:id="7" w:name="_Hlk157523786"/>
      <w:r w:rsidRPr="00AD4C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 xml:space="preserve">na vyznačenie vecného bremena pod </w:t>
      </w:r>
      <w:bookmarkStart w:id="8" w:name="_Hlk157593065"/>
      <w:r w:rsidRPr="00AD4C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>č. 36780278-011/23, vyhotovením spoločnosťou EuroGeo spol. s.r.o., úradne overeným dňa 20.02.2023 pod č. G1-326/2023</w:t>
      </w:r>
      <w:bookmarkEnd w:id="7"/>
      <w:r w:rsidRPr="00AD4C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>,</w:t>
      </w:r>
      <w:r w:rsidRPr="00AD4C0B">
        <w:rPr>
          <w:rFonts w:ascii="Calibri Light" w:eastAsia="Times New Roman" w:hAnsi="Calibri Light" w:cs="Calibri Light"/>
          <w:kern w:val="0"/>
          <w:lang w:eastAsia="cs-CZ"/>
          <w14:ligatures w14:val="none"/>
        </w:rPr>
        <w:t xml:space="preserve"> </w:t>
      </w: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súvislosti s investičným zámerom oprávneného vyplývajúceho z Územného rozhodnutia Obce Trnávka Tr-Výst. 93/2022-003, zo dňa 02.08.2022, „ Zastavovací plán pre 21 bytových jednotiek ( 12 rodinným domov ) – SO vodovod a kanalizácia vypracovaného i5 projekt s.r.o., Dunajská 1060/31, 931 01 Šamorín.</w:t>
      </w:r>
    </w:p>
    <w:p w:rsidR="00AD4C0B" w:rsidRPr="00AD4C0B" w:rsidRDefault="00AD4C0B" w:rsidP="00AD4C0B">
      <w:pPr>
        <w:spacing w:after="0" w:line="276" w:lineRule="auto"/>
        <w:ind w:left="335" w:hanging="335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bookmarkEnd w:id="6"/>
      <w:bookmarkEnd w:id="8"/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spočívajúce  v povinnosti povinného z vecného bremena strpieť na zaťažených  nehnuteľnostiach:</w:t>
      </w:r>
    </w:p>
    <w:p w:rsidR="00AD4C0B" w:rsidRPr="00AD4C0B" w:rsidRDefault="00AD4C0B" w:rsidP="00AD4C0B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zriadenie , umiestnenie, uskutočnenie a uloženie inžinierskych sietí ( vodovodu a kanalizácie a ich </w:t>
      </w:r>
    </w:p>
    <w:p w:rsidR="00AD4C0B" w:rsidRPr="00AD4C0B" w:rsidRDefault="00AD4C0B" w:rsidP="00AD4C0B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prípojok),</w:t>
      </w:r>
    </w:p>
    <w:p w:rsidR="00AD4C0B" w:rsidRPr="00AD4C0B" w:rsidRDefault="00AD4C0B" w:rsidP="00AD4C0B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užívanie , prevádzkovanie , údržbu, kontrolu, opravy, úpravy, rekonštrukcie, modernizácie a </w:t>
      </w:r>
    </w:p>
    <w:p w:rsidR="00AD4C0B" w:rsidRPr="00AD4C0B" w:rsidRDefault="00AD4C0B" w:rsidP="00AD4C0B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akékoľvek iné stavebné úpravy týchto inžinierskych sietí a ich odstránenie,</w:t>
      </w:r>
    </w:p>
    <w:p w:rsidR="00AD4C0B" w:rsidRPr="00AD4C0B" w:rsidRDefault="00AD4C0B" w:rsidP="00AD4C0B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vstup, prechod a prejazd peši, motorovými a nemotorovými dopravnými prostriedkami, strojmi a </w:t>
      </w:r>
    </w:p>
    <w:p w:rsidR="00AD4C0B" w:rsidRPr="00AD4C0B" w:rsidRDefault="00AD4C0B" w:rsidP="00AD4C0B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mechanizmami oprávneného z vecného bremena, výlučne za účelom výkonu povolenej činnosti.</w:t>
      </w:r>
    </w:p>
    <w:p w:rsidR="00AD4C0B" w:rsidRPr="00AD4C0B" w:rsidRDefault="00AD4C0B" w:rsidP="00AD4C0B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AD4C0B" w:rsidRPr="00AD4C0B" w:rsidRDefault="00AD4C0B" w:rsidP="00AD4C0B">
      <w:pPr>
        <w:widowControl w:val="0"/>
        <w:numPr>
          <w:ilvl w:val="0"/>
          <w:numId w:val="7"/>
        </w:numPr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iCs/>
          <w:kern w:val="0"/>
          <w:lang w:eastAsia="x-none"/>
          <w14:ligatures w14:val="none"/>
        </w:rPr>
      </w:pPr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Vecné</w:t>
      </w:r>
      <w:r w:rsidRPr="00AD4C0B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bremeno</w:t>
      </w:r>
      <w:r w:rsidRPr="00AD4C0B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sa zriaďuje na dobu neurčitú. Obecné zastupiteľstvo schvaľuje jednorázov</w:t>
      </w:r>
      <w:r w:rsidRPr="00AD4C0B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cs-CZ"/>
          <w14:ligatures w14:val="none"/>
        </w:rPr>
        <w:t>ú n</w:t>
      </w:r>
      <w:r w:rsidRPr="00AD4C0B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áhrada za zriadenie vecného bremena vo výške </w:t>
      </w:r>
      <w:r w:rsidRPr="00AD4C0B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6.255,00 €,</w:t>
      </w:r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sk-SK"/>
          <w14:ligatures w14:val="none"/>
        </w:rPr>
        <w:t xml:space="preserve"> slovom: šesťtisícdvestopäťdesiatpäť Euro</w:t>
      </w:r>
      <w:r w:rsidRPr="00AD4C0B">
        <w:rPr>
          <w:rFonts w:ascii="Times New Roman" w:eastAsiaTheme="minorEastAsia" w:hAnsi="Times New Roman" w:cs="Times New Roman"/>
          <w:kern w:val="0"/>
          <w:lang w:eastAsia="sk-SK"/>
          <w14:ligatures w14:val="none"/>
        </w:rPr>
        <w:t>.</w:t>
      </w:r>
    </w:p>
    <w:p w:rsidR="00AD4C0B" w:rsidRPr="00AD4C0B" w:rsidRDefault="00AD4C0B" w:rsidP="00AD4C0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:rsidR="00AD4C0B" w:rsidRPr="00AD4C0B" w:rsidRDefault="00AD4C0B" w:rsidP="00AD4C0B">
      <w:pPr>
        <w:widowControl w:val="0"/>
        <w:numPr>
          <w:ilvl w:val="0"/>
          <w:numId w:val="7"/>
        </w:numPr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</w:pPr>
      <w:bookmarkStart w:id="9" w:name="_Hlk169002679"/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sk-SK"/>
          <w14:ligatures w14:val="none"/>
        </w:rPr>
        <w:t>v </w:t>
      </w:r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súlade</w:t>
      </w:r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sk-SK"/>
          <w14:ligatures w14:val="none"/>
        </w:rPr>
        <w:t xml:space="preserve"> s bodom A. tohto uznesenia </w:t>
      </w:r>
      <w:r w:rsidRPr="00AD4C0B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sk-SK"/>
          <w14:ligatures w14:val="none"/>
        </w:rPr>
        <w:t>schvaľuje Zmluvu o zriadení vecného bremena</w:t>
      </w:r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sk-SK"/>
          <w14:ligatures w14:val="none"/>
        </w:rPr>
        <w:t xml:space="preserve">, ktorá bude uzatvorená medzi účastníkmi Obec Trnávka a  </w:t>
      </w:r>
      <w:r w:rsidRPr="00AD4C0B">
        <w:rPr>
          <w:rFonts w:ascii="Times New Roman" w:eastAsiaTheme="minorEastAsia" w:hAnsi="Times New Roman" w:cs="Times New Roman"/>
          <w:b/>
          <w:snapToGrid w:val="0"/>
          <w:kern w:val="0"/>
          <w:sz w:val="24"/>
          <w:szCs w:val="24"/>
          <w:lang w:eastAsia="x-none"/>
          <w14:ligatures w14:val="none"/>
        </w:rPr>
        <w:t xml:space="preserve">MNM Tech s. r. o. , </w:t>
      </w:r>
      <w:r w:rsidRPr="00AD4C0B">
        <w:rPr>
          <w:rFonts w:ascii="Times New Roman" w:eastAsiaTheme="minorEastAsia" w:hAnsi="Times New Roman" w:cs="Times New Roman"/>
          <w:bCs/>
          <w:snapToGrid w:val="0"/>
          <w:kern w:val="0"/>
          <w:sz w:val="24"/>
          <w:szCs w:val="24"/>
          <w:lang w:eastAsia="x-none"/>
          <w14:ligatures w14:val="none"/>
        </w:rPr>
        <w:t>Sídlo: Mostná 13, 949 01</w:t>
      </w:r>
      <w:r w:rsidRPr="00AD4C0B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 </w:t>
      </w:r>
      <w:r w:rsidRPr="00AD4C0B">
        <w:rPr>
          <w:rFonts w:ascii="Times New Roman" w:eastAsiaTheme="minorEastAsia" w:hAnsi="Times New Roman" w:cs="Times New Roman"/>
          <w:bCs/>
          <w:snapToGrid w:val="0"/>
          <w:kern w:val="0"/>
          <w:sz w:val="24"/>
          <w:szCs w:val="24"/>
          <w:lang w:eastAsia="x-none"/>
          <w14:ligatures w14:val="none"/>
        </w:rPr>
        <w:t xml:space="preserve">Nitra, </w:t>
      </w:r>
      <w:r w:rsidRPr="00AD4C0B">
        <w:rPr>
          <w:rFonts w:ascii="Times New Roman" w:eastAsia="Times New Roman" w:hAnsi="Times New Roman" w:cs="Times New Roman"/>
          <w:bCs/>
          <w:snapToGrid w:val="0"/>
          <w:kern w:val="0"/>
          <w:sz w:val="24"/>
          <w:szCs w:val="24"/>
          <w:lang w:eastAsia="sk-SK"/>
          <w14:ligatures w14:val="none"/>
        </w:rPr>
        <w:t>IČO: 53 321</w:t>
      </w:r>
      <w:r w:rsidRPr="00AD4C0B">
        <w:rPr>
          <w:rFonts w:ascii="Times New Roman" w:eastAsiaTheme="minorEastAsia" w:hAnsi="Times New Roman" w:cs="Times New Roman"/>
          <w:bCs/>
          <w:snapToGrid w:val="0"/>
          <w:kern w:val="0"/>
          <w:sz w:val="24"/>
          <w:szCs w:val="24"/>
          <w:lang w:eastAsia="sk-SK"/>
          <w14:ligatures w14:val="none"/>
        </w:rPr>
        <w:t> </w:t>
      </w:r>
      <w:r w:rsidRPr="00AD4C0B">
        <w:rPr>
          <w:rFonts w:ascii="Times New Roman" w:eastAsia="Times New Roman" w:hAnsi="Times New Roman" w:cs="Times New Roman"/>
          <w:bCs/>
          <w:snapToGrid w:val="0"/>
          <w:kern w:val="0"/>
          <w:sz w:val="24"/>
          <w:szCs w:val="24"/>
          <w:lang w:eastAsia="sk-SK"/>
          <w14:ligatures w14:val="none"/>
        </w:rPr>
        <w:t>995</w:t>
      </w:r>
      <w:r w:rsidRPr="00AD4C0B">
        <w:rPr>
          <w:rFonts w:ascii="Times New Roman" w:eastAsiaTheme="minorEastAsia" w:hAnsi="Times New Roman" w:cs="Times New Roman"/>
          <w:bCs/>
          <w:snapToGrid w:val="0"/>
          <w:kern w:val="0"/>
          <w:sz w:val="24"/>
          <w:szCs w:val="24"/>
          <w:lang w:eastAsia="sk-SK"/>
          <w14:ligatures w14:val="none"/>
        </w:rPr>
        <w:t xml:space="preserve"> </w:t>
      </w:r>
      <w:r w:rsidRPr="00AD4C0B">
        <w:rPr>
          <w:rFonts w:ascii="Times New Roman" w:eastAsiaTheme="minorEastAsia" w:hAnsi="Times New Roman" w:cs="Times New Roman"/>
          <w:kern w:val="0"/>
          <w:sz w:val="24"/>
          <w:szCs w:val="24"/>
          <w:lang w:eastAsia="sk-SK"/>
          <w14:ligatures w14:val="none"/>
        </w:rPr>
        <w:t>zriadenie vecného bremena podľa podmienok uvedených v bode A. tohto uznesenia.</w:t>
      </w:r>
    </w:p>
    <w:bookmarkEnd w:id="9"/>
    <w:p w:rsidR="00C50F0A" w:rsidRPr="00C50F0A" w:rsidRDefault="00C50F0A" w:rsidP="00C50F0A">
      <w:pPr>
        <w:ind w:left="283"/>
        <w:rPr>
          <w:rFonts w:ascii="Times New Roman" w:hAnsi="Times New Roman"/>
          <w:b/>
          <w:bCs/>
        </w:rPr>
      </w:pPr>
      <w:r w:rsidRPr="00C50F0A">
        <w:rPr>
          <w:rFonts w:ascii="Times New Roman" w:hAnsi="Times New Roman"/>
          <w:b/>
          <w:bCs/>
        </w:rPr>
        <w:t xml:space="preserve">O tom návrhu prebehlo nasledovné hlasovanie: </w:t>
      </w:r>
    </w:p>
    <w:p w:rsidR="00C50F0A" w:rsidRPr="00C50F0A" w:rsidRDefault="00C50F0A" w:rsidP="00C50F0A">
      <w:pPr>
        <w:ind w:left="283"/>
        <w:rPr>
          <w:rFonts w:ascii="Times New Roman" w:hAnsi="Times New Roman"/>
          <w:sz w:val="24"/>
          <w:szCs w:val="24"/>
        </w:rPr>
      </w:pPr>
      <w:r w:rsidRPr="00C50F0A">
        <w:rPr>
          <w:rFonts w:ascii="Times New Roman" w:hAnsi="Times New Roman"/>
          <w:sz w:val="24"/>
          <w:szCs w:val="24"/>
        </w:rPr>
        <w:t>Prítomnosť/kvórum = 5/3</w:t>
      </w:r>
    </w:p>
    <w:tbl>
      <w:tblPr>
        <w:tblStyle w:val="Mriekatabuky"/>
        <w:tblW w:w="9606" w:type="dxa"/>
        <w:tblInd w:w="0" w:type="dxa"/>
        <w:tblLook w:val="04A0" w:firstRow="1" w:lastRow="0" w:firstColumn="1" w:lastColumn="0" w:noHBand="0" w:noVBand="1"/>
      </w:tblPr>
      <w:tblGrid>
        <w:gridCol w:w="3020"/>
        <w:gridCol w:w="1511"/>
        <w:gridCol w:w="5075"/>
      </w:tblGrid>
      <w:tr w:rsidR="00C50F0A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Výsledky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Počet hlasov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Mená poslancov</w:t>
            </w:r>
          </w:p>
        </w:tc>
      </w:tr>
      <w:tr w:rsidR="00C50F0A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Ing. Tóth Á, Tési, Hloska, Herberger, Ing.Tóth F.  </w:t>
            </w:r>
          </w:p>
        </w:tc>
      </w:tr>
      <w:tr w:rsidR="00C50F0A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Proti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C50F0A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Zdržal sa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0A" w:rsidRPr="002F062B" w:rsidRDefault="00C50F0A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AD4C0B" w:rsidRPr="00AD4C0B" w:rsidRDefault="00AD4C0B" w:rsidP="00AD4C0B">
      <w:pPr>
        <w:spacing w:after="200" w:line="276" w:lineRule="auto"/>
        <w:ind w:left="720"/>
        <w:contextualSpacing/>
        <w:rPr>
          <w:rFonts w:ascii="Times New Roman" w:eastAsiaTheme="minorEastAsia" w:hAnsi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AD4C0B">
        <w:rPr>
          <w:rFonts w:ascii="Times New Roman" w:eastAsiaTheme="minorEastAsia" w:hAnsi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lastRenderedPageBreak/>
        <w:t>Návrh č. 2</w:t>
      </w:r>
    </w:p>
    <w:p w:rsidR="00AD4C0B" w:rsidRPr="00AD4C0B" w:rsidRDefault="00AD4C0B" w:rsidP="00AD4C0B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r w:rsidRPr="00AD4C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Uznesenie č. ......... zo dňa 20.06.2024</w:t>
      </w:r>
    </w:p>
    <w:p w:rsidR="00AD4C0B" w:rsidRPr="00AD4C0B" w:rsidRDefault="00630BF1" w:rsidP="00AD4C0B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1.</w:t>
      </w:r>
      <w:r w:rsidR="00AD4C0B" w:rsidRPr="00AD4C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Obecné zastupiteľstvo v Trnávke zruší</w:t>
      </w:r>
      <w:r w:rsidR="00AD4C0B"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</w:t>
      </w:r>
      <w:r w:rsidR="00AD4C0B" w:rsidRPr="00AD4C0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cs-CZ"/>
          <w14:ligatures w14:val="none"/>
        </w:rPr>
        <w:t>Uznesenie č. 32</w:t>
      </w:r>
      <w:r w:rsidR="00AD4C0B"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obecného zastupiteľstva Trnávka  zo dňa  30.11.2023 </w:t>
      </w:r>
      <w:r w:rsidR="00AD4C0B" w:rsidRPr="00AD4C0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zriadenie vecného bremena  - právo na rekonštrukciu a výstavbu prístupovej komunikácie a chodníka na pozemkoch P.č. 115/2, 115/3 a 115/16 pre žiadateľa MNM Tech s.r.o. , IČO 53321995, sídlom Mostná 13, 949 01 Nitra nasledovne:</w:t>
      </w:r>
    </w:p>
    <w:p w:rsidR="00AD4C0B" w:rsidRPr="00AD4C0B" w:rsidRDefault="00AD4C0B" w:rsidP="00AD4C0B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:rsidR="00AD4C0B" w:rsidRPr="00AD4C0B" w:rsidRDefault="00630BF1" w:rsidP="00630BF1">
      <w:pPr>
        <w:spacing w:after="0" w:line="276" w:lineRule="auto"/>
        <w:ind w:left="283"/>
        <w:contextualSpacing/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>2.</w:t>
      </w:r>
      <w:r w:rsidR="00AD4C0B" w:rsidRPr="00AD4C0B"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 xml:space="preserve">Obecné zastupiteľstvo v Trnávke schvaľuje: </w:t>
      </w:r>
    </w:p>
    <w:p w:rsidR="00AD4C0B" w:rsidRPr="00AD4C0B" w:rsidRDefault="00AD4C0B" w:rsidP="00AD4C0B">
      <w:pPr>
        <w:widowControl w:val="0"/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AD4C0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v súlade so zákonom č. 138/1991 Zb. o majetku obcí v znení neskorších predpisov zriadenie práva vecnému bremenu  na častiach pozemkov</w:t>
      </w:r>
    </w:p>
    <w:p w:rsidR="00AD4C0B" w:rsidRPr="00AD4C0B" w:rsidRDefault="00AD4C0B" w:rsidP="00AD4C0B">
      <w:pPr>
        <w:widowControl w:val="0"/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tbl>
      <w:tblPr>
        <w:tblW w:w="95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931"/>
        <w:gridCol w:w="757"/>
        <w:gridCol w:w="816"/>
        <w:gridCol w:w="2058"/>
        <w:gridCol w:w="1339"/>
        <w:gridCol w:w="1339"/>
        <w:gridCol w:w="1339"/>
      </w:tblGrid>
      <w:tr w:rsidR="00AD4C0B" w:rsidRPr="00AD4C0B" w:rsidTr="00270E3C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sk-SK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Parcelné číslo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Register KN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LV č.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Výmera v m2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Katastrálne územie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Obec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Okres</w:t>
            </w:r>
          </w:p>
        </w:tc>
      </w:tr>
      <w:tr w:rsidR="00AD4C0B" w:rsidRPr="00AD4C0B" w:rsidTr="00270E3C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115/16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241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AD4C0B" w:rsidRPr="00AD4C0B" w:rsidTr="00270E3C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1340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AD4C0B" w:rsidRPr="00AD4C0B" w:rsidTr="00270E3C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AD4C0B" w:rsidRPr="00AD4C0B" w:rsidTr="00270E3C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137/1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509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25466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C0B" w:rsidRPr="00AD4C0B" w:rsidRDefault="00AD4C0B" w:rsidP="00AD4C0B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AD4C0B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</w:tbl>
    <w:p w:rsidR="00AD4C0B" w:rsidRPr="00AD4C0B" w:rsidRDefault="00AD4C0B" w:rsidP="00AD4C0B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AD4C0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časti zaťaženej nehnuteľnosti v rozsahu vyznačenom</w:t>
      </w:r>
      <w:r w:rsidRPr="00AD4C0B">
        <w:rPr>
          <w:rFonts w:ascii="Times New Roman" w:eastAsia="Times New Roman" w:hAnsi="Times New Roman" w:cs="Times New Roman"/>
          <w:bCs/>
          <w:iCs/>
          <w:kern w:val="0"/>
          <w:lang w:eastAsia="cs-CZ"/>
          <w14:ligatures w14:val="none"/>
        </w:rPr>
        <w:t xml:space="preserve"> v geometrickom pláne na zameranie vecného bremena číslo 36780278-186/23, úradne overeným 17.10.2023 pod číslom G1 - 2259/2023, </w:t>
      </w:r>
      <w:r w:rsidRPr="00AD4C0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povinnosť povinného strpieť vstup, prechod a prejazd peši, motorovými a nemotorovými dopravnými prostriedkami, strojmi a mechanizmami cez na časti zaťaženej nehnuteľnosti v rozsahu vyznačenom v Geometrickom pláne ako koridor vecných bremien v prospech Oprávneného z vecného  bremena za účelom vybudovania, užívania, prevádzkovania, údržby, opravy, rekonštrukcie a modernizácie </w:t>
      </w: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 súvislosti s investičným zámerom Oprávneného vyplývajúceho z Územného rozhodnutia Obce Trnávka Tr-Výst. 93/2022-003, dňa 02.08.2022 vybuduje Oprávnený na vlastné náklady a nebezpečenstvo </w:t>
      </w:r>
      <w:r w:rsidRPr="00AD4C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prístupovú komunikáciu  a chodníky a to všetko tak ako je to obsiahnuté v projektovej dokumentácii</w:t>
      </w:r>
      <w:r w:rsidRPr="00AD4C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AD4C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„Zastavovací plán  pre 21 bytových jednotiek ( 12 rodinným domov ) – SO prístupová komunikácia a chodníky, vypracovaného Ing. Petrom Rušňákom.</w:t>
      </w:r>
    </w:p>
    <w:p w:rsidR="00AD4C0B" w:rsidRPr="00AD4C0B" w:rsidRDefault="00AD4C0B" w:rsidP="00AD4C0B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 w:rsidRPr="00AD4C0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Vecné</w:t>
      </w:r>
      <w:r w:rsidRPr="00AD4C0B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AD4C0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bremeno</w:t>
      </w:r>
      <w:r w:rsidRPr="00AD4C0B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sa zriaďuje na dobu neurčitú. Obecné zastupiteľstvo schvaľuje jednorázovú náhrada za zriadenie vecného bremena </w:t>
      </w:r>
      <w:r w:rsidRPr="00AD4C0B">
        <w:rPr>
          <w:rFonts w:ascii="Times New Roman" w:eastAsiaTheme="minorEastAsia" w:hAnsi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vo výške</w:t>
      </w:r>
      <w:r w:rsidRPr="00AD4C0B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AD4C0B"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 xml:space="preserve">1.275,00 €, </w:t>
      </w:r>
      <w:r w:rsidRPr="00AD4C0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slovom: jedentisícdvestosedemdesiatpäť Euro.</w:t>
      </w:r>
    </w:p>
    <w:p w:rsidR="00AD4C0B" w:rsidRPr="00AD4C0B" w:rsidRDefault="00AD4C0B" w:rsidP="00AD4C0B">
      <w:pPr>
        <w:widowControl w:val="0"/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 w:rsidRPr="00AD4C0B"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>v </w:t>
      </w:r>
      <w:r w:rsidRPr="00AD4C0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súlade</w:t>
      </w:r>
      <w:r w:rsidRPr="00AD4C0B"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 xml:space="preserve"> s bodom A. tohto uznesenia </w:t>
      </w:r>
      <w:r w:rsidRPr="00AD4C0B">
        <w:rPr>
          <w:rFonts w:ascii="Times New Roman" w:eastAsiaTheme="minorEastAsia" w:hAnsi="Times New Roman"/>
          <w:b/>
          <w:kern w:val="0"/>
          <w:sz w:val="24"/>
          <w:szCs w:val="24"/>
          <w:lang w:eastAsia="sk-SK"/>
          <w14:ligatures w14:val="none"/>
        </w:rPr>
        <w:t>schvaľuje Zmluvu o zriadení vecného bremena</w:t>
      </w:r>
      <w:r w:rsidRPr="00AD4C0B"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 xml:space="preserve">, ktorá bude uzatvorená medzi účastníkmi Obec Trnávka a  </w:t>
      </w:r>
      <w:r w:rsidRPr="00AD4C0B">
        <w:rPr>
          <w:rFonts w:ascii="Times New Roman" w:eastAsiaTheme="minorEastAsia" w:hAnsi="Times New Roman"/>
          <w:b/>
          <w:snapToGrid w:val="0"/>
          <w:kern w:val="0"/>
          <w:sz w:val="24"/>
          <w:szCs w:val="24"/>
          <w:lang w:eastAsia="x-none"/>
          <w14:ligatures w14:val="none"/>
        </w:rPr>
        <w:t xml:space="preserve">MNM Tech s. r. o. , </w:t>
      </w:r>
      <w:r w:rsidRPr="00AD4C0B">
        <w:rPr>
          <w:rFonts w:ascii="Times New Roman" w:eastAsiaTheme="minorEastAsia" w:hAnsi="Times New Roman"/>
          <w:bCs/>
          <w:snapToGrid w:val="0"/>
          <w:kern w:val="0"/>
          <w:sz w:val="24"/>
          <w:szCs w:val="24"/>
          <w:lang w:eastAsia="x-none"/>
          <w14:ligatures w14:val="none"/>
        </w:rPr>
        <w:t>Sídlo: Mostná 13, 949 01</w:t>
      </w:r>
      <w:r w:rsidRPr="00AD4C0B">
        <w:rPr>
          <w:rFonts w:ascii="Times New Roman" w:eastAsiaTheme="minorEastAsia" w:hAnsi="Times New Roman"/>
          <w:bCs/>
          <w:kern w:val="0"/>
          <w:sz w:val="24"/>
          <w:szCs w:val="24"/>
          <w:lang w:eastAsia="x-none"/>
          <w14:ligatures w14:val="none"/>
        </w:rPr>
        <w:t xml:space="preserve"> </w:t>
      </w:r>
      <w:r w:rsidRPr="00AD4C0B">
        <w:rPr>
          <w:rFonts w:ascii="Times New Roman" w:eastAsiaTheme="minorEastAsia" w:hAnsi="Times New Roman"/>
          <w:bCs/>
          <w:snapToGrid w:val="0"/>
          <w:kern w:val="0"/>
          <w:sz w:val="24"/>
          <w:szCs w:val="24"/>
          <w:lang w:eastAsia="x-none"/>
          <w14:ligatures w14:val="none"/>
        </w:rPr>
        <w:t xml:space="preserve">Nitra, </w:t>
      </w:r>
      <w:r w:rsidRPr="00AD4C0B">
        <w:rPr>
          <w:rFonts w:ascii="Times New Roman" w:eastAsia="Times New Roman" w:hAnsi="Times New Roman"/>
          <w:bCs/>
          <w:snapToGrid w:val="0"/>
          <w:kern w:val="0"/>
          <w:sz w:val="24"/>
          <w:szCs w:val="24"/>
          <w:lang w:eastAsia="sk-SK"/>
          <w14:ligatures w14:val="none"/>
        </w:rPr>
        <w:t>IČO: 53 321</w:t>
      </w:r>
      <w:r w:rsidRPr="00AD4C0B">
        <w:rPr>
          <w:rFonts w:ascii="Times New Roman" w:eastAsiaTheme="minorEastAsia" w:hAnsi="Times New Roman"/>
          <w:bCs/>
          <w:snapToGrid w:val="0"/>
          <w:kern w:val="0"/>
          <w:sz w:val="24"/>
          <w:szCs w:val="24"/>
          <w:lang w:eastAsia="sk-SK"/>
          <w14:ligatures w14:val="none"/>
        </w:rPr>
        <w:t> </w:t>
      </w:r>
      <w:r w:rsidRPr="00AD4C0B">
        <w:rPr>
          <w:rFonts w:ascii="Times New Roman" w:eastAsia="Times New Roman" w:hAnsi="Times New Roman"/>
          <w:bCs/>
          <w:snapToGrid w:val="0"/>
          <w:kern w:val="0"/>
          <w:sz w:val="24"/>
          <w:szCs w:val="24"/>
          <w:lang w:eastAsia="sk-SK"/>
          <w14:ligatures w14:val="none"/>
        </w:rPr>
        <w:t>995</w:t>
      </w:r>
      <w:r w:rsidRPr="00AD4C0B">
        <w:rPr>
          <w:rFonts w:ascii="Times New Roman" w:eastAsiaTheme="minorEastAsia" w:hAnsi="Times New Roman"/>
          <w:bCs/>
          <w:snapToGrid w:val="0"/>
          <w:kern w:val="0"/>
          <w:sz w:val="24"/>
          <w:szCs w:val="24"/>
          <w:lang w:eastAsia="sk-SK"/>
          <w14:ligatures w14:val="none"/>
        </w:rPr>
        <w:t xml:space="preserve"> </w:t>
      </w:r>
      <w:r w:rsidRPr="00AD4C0B"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>zriadenie vecného bremena podľa podmienok uvedených v bode A. tohto uznesenia.</w:t>
      </w:r>
    </w:p>
    <w:p w:rsidR="00AA0D97" w:rsidRDefault="00C50F0A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Návrhy uznesení boli schválené obecným zastupiteľstvom.</w:t>
      </w:r>
    </w:p>
    <w:p w:rsidR="00E54DDA" w:rsidRPr="00E54DDA" w:rsidRDefault="00E54DDA" w:rsidP="00E54DDA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4DD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Schválenie plánu činnosti hlavnej kontrolórky obce na 2. polrok 2024</w:t>
      </w:r>
    </w:p>
    <w:p w:rsidR="00C50F0A" w:rsidRDefault="00C50F0A" w:rsidP="00E66A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54DDA" w:rsidRDefault="004F72D6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činnosti hlavnej kontrolórky obce bol zverejnený  na webstránke obce Trnávka.</w:t>
      </w:r>
    </w:p>
    <w:p w:rsidR="005F1E6C" w:rsidRPr="005F1E6C" w:rsidRDefault="005F1E6C" w:rsidP="005F1E6C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Kontrola plnenia rozpočtu obce k 30.09.2024 </w:t>
      </w:r>
    </w:p>
    <w:p w:rsidR="005F1E6C" w:rsidRPr="005F1E6C" w:rsidRDefault="005F1E6C" w:rsidP="005F1E6C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Vypracovanie hodnotiacej správy k plneniu rozpočtu k 30.09.2024</w:t>
      </w:r>
    </w:p>
    <w:p w:rsidR="005F1E6C" w:rsidRPr="005F1E6C" w:rsidRDefault="005F1E6C" w:rsidP="005F1E6C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Vypracovanie stanoviska k rozpočtovému opatreniu</w:t>
      </w:r>
    </w:p>
    <w:p w:rsidR="005F1E6C" w:rsidRPr="005F1E6C" w:rsidRDefault="005F1E6C" w:rsidP="005F1E6C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Kontrola vymáhania, zaplatenia a účtovania daňových a nedaňových pohľadávok obce v roku 2024</w:t>
      </w:r>
    </w:p>
    <w:p w:rsidR="005F1E6C" w:rsidRPr="005F1E6C" w:rsidRDefault="005F1E6C" w:rsidP="005F1E6C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Spracovanie návrhu plánu kontrolnej činnosti na I. polrok 2025</w:t>
      </w:r>
    </w:p>
    <w:p w:rsidR="004F72D6" w:rsidRDefault="004F72D6" w:rsidP="00E66A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F1E6C" w:rsidRPr="002F062B" w:rsidRDefault="005F1E6C" w:rsidP="005F1E6C">
      <w:pPr>
        <w:rPr>
          <w:rFonts w:ascii="Times New Roman" w:hAnsi="Times New Roman"/>
        </w:rPr>
      </w:pPr>
      <w:r w:rsidRPr="002F062B">
        <w:rPr>
          <w:rFonts w:ascii="Times New Roman" w:hAnsi="Times New Roman"/>
        </w:rPr>
        <w:t xml:space="preserve">O tom návrhu prebehlo nasledovné hlasovanie: </w:t>
      </w:r>
    </w:p>
    <w:p w:rsidR="005F1E6C" w:rsidRPr="002F062B" w:rsidRDefault="005F1E6C" w:rsidP="005F1E6C">
      <w:pPr>
        <w:rPr>
          <w:rFonts w:ascii="Times New Roman" w:hAnsi="Times New Roman"/>
          <w:sz w:val="24"/>
          <w:szCs w:val="24"/>
        </w:rPr>
      </w:pPr>
      <w:r w:rsidRPr="002F062B">
        <w:rPr>
          <w:rFonts w:ascii="Times New Roman" w:hAnsi="Times New Roman"/>
          <w:sz w:val="24"/>
          <w:szCs w:val="24"/>
        </w:rPr>
        <w:t>Prítomnosť/kvórum = 5/3</w:t>
      </w:r>
    </w:p>
    <w:tbl>
      <w:tblPr>
        <w:tblStyle w:val="Mriekatabuky"/>
        <w:tblW w:w="9606" w:type="dxa"/>
        <w:tblInd w:w="0" w:type="dxa"/>
        <w:tblLook w:val="04A0" w:firstRow="1" w:lastRow="0" w:firstColumn="1" w:lastColumn="0" w:noHBand="0" w:noVBand="1"/>
      </w:tblPr>
      <w:tblGrid>
        <w:gridCol w:w="3020"/>
        <w:gridCol w:w="1511"/>
        <w:gridCol w:w="5075"/>
      </w:tblGrid>
      <w:tr w:rsidR="005F1E6C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Výsledky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Počet hlasov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Mená poslancov</w:t>
            </w:r>
          </w:p>
        </w:tc>
      </w:tr>
      <w:tr w:rsidR="005F1E6C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Ing. Tóth Á, Tési, Hloska, Herberger, Ing.Tóth F.  </w:t>
            </w:r>
          </w:p>
        </w:tc>
      </w:tr>
      <w:tr w:rsidR="005F1E6C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Proti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5F1E6C" w:rsidRPr="002F062B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Zdržal sa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F062B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6C" w:rsidRPr="002F062B" w:rsidRDefault="005F1E6C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5F1E6C" w:rsidRDefault="005F1E6C" w:rsidP="00E66A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77EE9" w:rsidRDefault="007C537B" w:rsidP="007C537B">
      <w:pPr>
        <w:ind w:left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7.</w:t>
      </w:r>
      <w:r w:rsidR="00677EE9" w:rsidRPr="007C537B">
        <w:rPr>
          <w:rFonts w:ascii="Times New Roman" w:hAnsi="Times New Roman" w:cs="Times New Roman"/>
          <w:b/>
          <w:bCs/>
          <w:sz w:val="28"/>
          <w:szCs w:val="28"/>
          <w:u w:val="single"/>
        </w:rPr>
        <w:t>Nákup traktorovej kosačky</w:t>
      </w:r>
    </w:p>
    <w:p w:rsidR="005F1E6C" w:rsidRDefault="00677EE9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predniesol cenovú ponuku od Agrosam Šamorín na nákup traktorovej kosačky STARJET UJ 102-22 P3 v hodnote 4 999,- s DPH.</w:t>
      </w:r>
    </w:p>
    <w:p w:rsidR="00677EE9" w:rsidRDefault="00677EE9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navrhlo vypracovať rozpočtové opatrenie č. 1 na </w:t>
      </w:r>
      <w:r w:rsidR="002979CA">
        <w:rPr>
          <w:rFonts w:ascii="Times New Roman" w:hAnsi="Times New Roman" w:cs="Times New Roman"/>
          <w:sz w:val="24"/>
          <w:szCs w:val="24"/>
        </w:rPr>
        <w:t>zmenu rozpočtu na rok 2024 a zaradiť do rozpočtu Ochrana prírody a krajiny  - nákup traktorovej kosačky sumu 5000,- Eur.</w:t>
      </w:r>
    </w:p>
    <w:p w:rsidR="00634DA9" w:rsidRPr="007C537B" w:rsidRDefault="007C537B" w:rsidP="007C537B">
      <w:pPr>
        <w:ind w:left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8.</w:t>
      </w:r>
      <w:r w:rsidR="00634DA9" w:rsidRPr="007C53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Obnova pomníkov v obci </w:t>
      </w:r>
    </w:p>
    <w:p w:rsidR="00634DA9" w:rsidRDefault="003B5070" w:rsidP="00E66A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predniesol cenovú ponuku na rekonštrukciu pomníkov v obci.</w:t>
      </w:r>
    </w:p>
    <w:p w:rsidR="003B5070" w:rsidRPr="003B5070" w:rsidRDefault="003B5070" w:rsidP="003B5070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cs-CZ"/>
          <w14:ligatures w14:val="none"/>
        </w:rPr>
      </w:pPr>
      <w:r w:rsidRPr="003B507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cs-CZ"/>
          <w14:ligatures w14:val="none"/>
        </w:rPr>
        <w:t>István Hervay, Kráľovičove Kračany</w:t>
      </w:r>
    </w:p>
    <w:p w:rsidR="003B5070" w:rsidRPr="003B5070" w:rsidRDefault="003B5070" w:rsidP="003B5070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 xml:space="preserve">Rekonštrukcia pomníku – Szentháromság     </w:t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  <w:t>1500,- Eur</w:t>
      </w:r>
    </w:p>
    <w:p w:rsidR="003B5070" w:rsidRPr="003B5070" w:rsidRDefault="003B5070" w:rsidP="003B5070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>Rekonštrukcia kríža – pri KD</w:t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  <w:t>500,- Eur</w:t>
      </w:r>
    </w:p>
    <w:p w:rsidR="003B5070" w:rsidRPr="003B5070" w:rsidRDefault="003B5070" w:rsidP="003B5070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>Rekonštrukcia pomníku padlých hrdinov</w:t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  <w:t>500,- Eur</w:t>
      </w:r>
    </w:p>
    <w:p w:rsidR="003B5070" w:rsidRPr="003B5070" w:rsidRDefault="003B5070" w:rsidP="003B5070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cs-CZ"/>
          <w14:ligatures w14:val="none"/>
        </w:rPr>
      </w:pPr>
      <w:r w:rsidRPr="003B507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cs-CZ"/>
          <w14:ligatures w14:val="none"/>
        </w:rPr>
        <w:t>SANAM – Miroslav Straňák, Ilava</w:t>
      </w:r>
    </w:p>
    <w:p w:rsidR="003B5070" w:rsidRPr="003B5070" w:rsidRDefault="003B5070" w:rsidP="003B5070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 xml:space="preserve">Podrezanie stien a dodatočné vkladanie hydroizolačnej  izolácie na objekte kaplnky Szentháromság </w:t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</w:r>
      <w:r w:rsidRPr="003B507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ab/>
        <w:t>700,- Eur bez DPH</w:t>
      </w:r>
    </w:p>
    <w:p w:rsidR="006400C2" w:rsidRDefault="003B5070" w:rsidP="006400C2">
      <w:pP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="006400C2">
        <w:rPr>
          <w:rFonts w:ascii="Times New Roman" w:hAnsi="Times New Roman" w:cs="Times New Roman"/>
          <w:sz w:val="24"/>
          <w:szCs w:val="24"/>
        </w:rPr>
        <w:t xml:space="preserve">navrhlo </w:t>
      </w:r>
      <w:r w:rsidR="006400C2" w:rsidRPr="006400C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zaradiť</w:t>
      </w:r>
      <w:r w:rsidR="006400C2" w:rsidRPr="006400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do </w:t>
      </w:r>
      <w:r w:rsidR="006400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zmenu </w:t>
      </w:r>
      <w:r w:rsidR="006400C2" w:rsidRPr="006400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rozpočtu sumu </w:t>
      </w:r>
      <w:r w:rsidR="006400C2" w:rsidRPr="006400C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3 200 € </w:t>
      </w:r>
      <w:r w:rsidR="006400C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údržba pomníkov - n</w:t>
      </w:r>
      <w:r w:rsidR="006400C2" w:rsidRPr="006400C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áboženské a iné spoločenské služby</w:t>
      </w:r>
    </w:p>
    <w:p w:rsidR="00FB128C" w:rsidRPr="006400C2" w:rsidRDefault="00FB128C" w:rsidP="006400C2">
      <w:pP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973B0C" w:rsidRPr="007C537B" w:rsidRDefault="007C537B" w:rsidP="007C537B">
      <w:pPr>
        <w:ind w:left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9.</w:t>
      </w:r>
      <w:r w:rsidR="00973B0C" w:rsidRPr="007C537B">
        <w:rPr>
          <w:rFonts w:ascii="Times New Roman" w:hAnsi="Times New Roman" w:cs="Times New Roman"/>
          <w:b/>
          <w:bCs/>
          <w:sz w:val="28"/>
          <w:szCs w:val="28"/>
          <w:u w:val="single"/>
        </w:rPr>
        <w:t>Výmena strešnej krytiny Kaplnke</w:t>
      </w:r>
    </w:p>
    <w:p w:rsidR="00973B0C" w:rsidRDefault="00973B0C" w:rsidP="00973B0C">
      <w:pPr>
        <w:widowControl w:val="0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Starosta obce informoval poslancov o plánovaných  v</w:t>
      </w:r>
      <w:r w:rsidRPr="00973B0C">
        <w:rPr>
          <w:rFonts w:ascii="Times New Roman" w:hAnsi="Times New Roman"/>
          <w:bCs/>
          <w:iCs/>
          <w:sz w:val="24"/>
          <w:szCs w:val="24"/>
        </w:rPr>
        <w:t>ý</w:t>
      </w:r>
      <w:r>
        <w:rPr>
          <w:rFonts w:ascii="Times New Roman" w:hAnsi="Times New Roman"/>
          <w:bCs/>
          <w:iCs/>
          <w:sz w:val="24"/>
          <w:szCs w:val="24"/>
        </w:rPr>
        <w:t xml:space="preserve">davkoch </w:t>
      </w:r>
      <w:r w:rsidRPr="00973B0C">
        <w:rPr>
          <w:rFonts w:ascii="Times New Roman" w:hAnsi="Times New Roman"/>
          <w:bCs/>
          <w:iCs/>
          <w:sz w:val="24"/>
          <w:szCs w:val="24"/>
        </w:rPr>
        <w:t xml:space="preserve"> strešnej krytiny Kaplnke v cintoríne</w:t>
      </w:r>
      <w:r w:rsidRPr="00973B0C">
        <w:rPr>
          <w:rFonts w:ascii="Times New Roman" w:hAnsi="Times New Roman"/>
          <w:bCs/>
          <w:iCs/>
          <w:sz w:val="24"/>
          <w:szCs w:val="24"/>
        </w:rPr>
        <w:tab/>
      </w:r>
      <w:r w:rsidRPr="00973B0C">
        <w:rPr>
          <w:rFonts w:ascii="Times New Roman" w:hAnsi="Times New Roman"/>
          <w:bCs/>
          <w:iCs/>
          <w:sz w:val="24"/>
          <w:szCs w:val="24"/>
        </w:rPr>
        <w:tab/>
      </w:r>
      <w:r w:rsidRPr="00973B0C">
        <w:rPr>
          <w:rFonts w:ascii="Times New Roman" w:hAnsi="Times New Roman"/>
          <w:bCs/>
          <w:iCs/>
          <w:sz w:val="24"/>
          <w:szCs w:val="24"/>
        </w:rPr>
        <w:tab/>
      </w:r>
      <w:r w:rsidRPr="00973B0C">
        <w:rPr>
          <w:rFonts w:ascii="Times New Roman" w:hAnsi="Times New Roman"/>
          <w:bCs/>
          <w:iCs/>
          <w:sz w:val="24"/>
          <w:szCs w:val="24"/>
        </w:rPr>
        <w:tab/>
        <w:t>13 875,00 Eur</w:t>
      </w:r>
      <w:r>
        <w:rPr>
          <w:rFonts w:ascii="Times New Roman" w:hAnsi="Times New Roman"/>
          <w:bCs/>
          <w:iCs/>
          <w:sz w:val="24"/>
          <w:szCs w:val="24"/>
        </w:rPr>
        <w:t xml:space="preserve"> bez DPH</w:t>
      </w:r>
    </w:p>
    <w:p w:rsidR="00973B0C" w:rsidRDefault="00973B0C" w:rsidP="00973B0C">
      <w:pPr>
        <w:widowControl w:val="0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FB128C" w:rsidRPr="00973B0C" w:rsidRDefault="00FB128C" w:rsidP="00973B0C">
      <w:pPr>
        <w:widowControl w:val="0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73B0C" w:rsidRPr="007C537B" w:rsidRDefault="007C537B" w:rsidP="007C537B">
      <w:pPr>
        <w:ind w:left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10.</w:t>
      </w:r>
      <w:r w:rsidR="00973B0C" w:rsidRPr="007C537B">
        <w:rPr>
          <w:rFonts w:ascii="Times New Roman" w:hAnsi="Times New Roman" w:cs="Times New Roman"/>
          <w:b/>
          <w:bCs/>
          <w:sz w:val="28"/>
          <w:szCs w:val="28"/>
          <w:u w:val="single"/>
        </w:rPr>
        <w:t>Výmena strešnej krytiny na sklade pri škôlke</w:t>
      </w:r>
    </w:p>
    <w:p w:rsidR="00973B0C" w:rsidRPr="00186FAE" w:rsidRDefault="00973B0C" w:rsidP="00973B0C">
      <w:pPr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Prieskum trhu -  v</w:t>
      </w:r>
      <w:r w:rsidRPr="00973B0C">
        <w:rPr>
          <w:rFonts w:ascii="Times New Roman" w:hAnsi="Times New Roman"/>
          <w:sz w:val="24"/>
          <w:szCs w:val="24"/>
        </w:rPr>
        <w:t>ýmena strešnej krytiny pri škôlke na sklade náradia</w:t>
      </w:r>
      <w:r w:rsidRPr="00973B0C">
        <w:rPr>
          <w:rFonts w:ascii="Times New Roman" w:hAnsi="Times New Roman"/>
          <w:sz w:val="24"/>
          <w:szCs w:val="24"/>
        </w:rPr>
        <w:tab/>
      </w:r>
      <w:r w:rsidRPr="00973B0C">
        <w:rPr>
          <w:rFonts w:ascii="Times New Roman" w:hAnsi="Times New Roman"/>
          <w:sz w:val="24"/>
          <w:szCs w:val="24"/>
        </w:rPr>
        <w:tab/>
      </w:r>
      <w:r w:rsidRPr="00973B0C">
        <w:rPr>
          <w:rFonts w:ascii="Times New Roman" w:hAnsi="Times New Roman"/>
          <w:sz w:val="24"/>
          <w:szCs w:val="24"/>
        </w:rPr>
        <w:tab/>
      </w:r>
      <w:r w:rsidRPr="00186FAE">
        <w:rPr>
          <w:rFonts w:ascii="Times New Roman" w:hAnsi="Times New Roman"/>
          <w:b/>
          <w:bCs/>
          <w:sz w:val="24"/>
          <w:szCs w:val="24"/>
        </w:rPr>
        <w:t>4 981,20 Eur bez DPH</w:t>
      </w:r>
      <w:r w:rsidR="00186FAE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186FAE" w:rsidRPr="00186FAE">
        <w:rPr>
          <w:rFonts w:ascii="Times New Roman" w:hAnsi="Times New Roman"/>
          <w:sz w:val="24"/>
          <w:szCs w:val="24"/>
        </w:rPr>
        <w:t>plánované výdavky boli zaradené</w:t>
      </w:r>
      <w:r w:rsidR="00186F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86FAE" w:rsidRPr="00186FAE">
        <w:rPr>
          <w:rFonts w:ascii="Times New Roman" w:hAnsi="Times New Roman"/>
          <w:sz w:val="24"/>
          <w:szCs w:val="24"/>
        </w:rPr>
        <w:t>do rozpočtu obce na rok 2024</w:t>
      </w:r>
      <w:r w:rsidR="00186FAE">
        <w:rPr>
          <w:rFonts w:ascii="Times New Roman" w:hAnsi="Times New Roman"/>
          <w:sz w:val="24"/>
          <w:szCs w:val="24"/>
        </w:rPr>
        <w:t>.</w:t>
      </w:r>
    </w:p>
    <w:p w:rsidR="00973B0C" w:rsidRDefault="00973B0C" w:rsidP="00973B0C">
      <w:pPr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FB128C" w:rsidRPr="00973B0C" w:rsidRDefault="00FB128C" w:rsidP="00973B0C">
      <w:pPr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2979CA" w:rsidRPr="007C537B" w:rsidRDefault="007C537B" w:rsidP="00E66A35">
      <w:pPr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C537B">
        <w:rPr>
          <w:rFonts w:ascii="Times New Roman" w:hAnsi="Times New Roman" w:cs="Times New Roman"/>
          <w:b/>
          <w:bCs/>
          <w:sz w:val="28"/>
          <w:szCs w:val="28"/>
          <w:u w:val="single"/>
        </w:rPr>
        <w:t>11. Výstavby – spevnené plochy pod kontajnermi</w:t>
      </w:r>
    </w:p>
    <w:p w:rsidR="007C537B" w:rsidRDefault="007C537B" w:rsidP="007C537B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Prieskum trhu: </w:t>
      </w:r>
    </w:p>
    <w:p w:rsidR="007C537B" w:rsidRPr="007C537B" w:rsidRDefault="007C537B" w:rsidP="007C537B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Spevnené plochy pod kontajnermi – zámková dlažba</w:t>
      </w:r>
    </w:p>
    <w:p w:rsidR="007C537B" w:rsidRPr="007C537B" w:rsidRDefault="007C537B" w:rsidP="007C537B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Spevnená plocha pri Báči 3,5m x 5,0 m</w:t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>1 491,00 Eur</w:t>
      </w:r>
    </w:p>
    <w:p w:rsidR="007C537B" w:rsidRPr="007C537B" w:rsidRDefault="007C537B" w:rsidP="007C537B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Spevnená plocha pri Rohovciach – 3,2 m  x 4,5 m</w:t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>1 176,50 Eur</w:t>
      </w:r>
    </w:p>
    <w:p w:rsidR="007C537B" w:rsidRPr="007C537B" w:rsidRDefault="007C537B" w:rsidP="007C537B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Spevnená plocha pri futbalovom ihrisku</w:t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>2 940,00 Eur</w:t>
      </w:r>
    </w:p>
    <w:p w:rsidR="007C537B" w:rsidRPr="007C537B" w:rsidRDefault="007C537B" w:rsidP="007C537B">
      <w:pPr>
        <w:widowControl w:val="0"/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</w:pP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 xml:space="preserve">Spolu: </w:t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  <w:t>5 607,50 Eur</w:t>
      </w:r>
    </w:p>
    <w:p w:rsidR="007C537B" w:rsidRPr="007C537B" w:rsidRDefault="007C537B" w:rsidP="007C537B">
      <w:pPr>
        <w:widowControl w:val="0"/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</w:pP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  <w:t>DPH 20 %</w:t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  <w:tab/>
        <w:t>1 121,50</w:t>
      </w:r>
    </w:p>
    <w:p w:rsidR="007C537B" w:rsidRPr="007C537B" w:rsidRDefault="007C537B" w:rsidP="007C537B">
      <w:pPr>
        <w:widowControl w:val="0"/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iCs/>
          <w:kern w:val="0"/>
          <w:lang w:eastAsia="x-none"/>
          <w14:ligatures w14:val="none"/>
        </w:rPr>
      </w:pPr>
    </w:p>
    <w:p w:rsidR="007C537B" w:rsidRPr="007C537B" w:rsidRDefault="007C537B" w:rsidP="007C537B">
      <w:pPr>
        <w:pBdr>
          <w:bottom w:val="single" w:sz="6" w:space="1" w:color="auto"/>
        </w:pBdr>
        <w:spacing w:after="0" w:line="276" w:lineRule="auto"/>
        <w:ind w:left="28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SPOLU: </w:t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7C5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  <w:t>6 729,00 EUR</w:t>
      </w:r>
    </w:p>
    <w:p w:rsidR="007C537B" w:rsidRDefault="007C537B" w:rsidP="00E66A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D744F" w:rsidRPr="00DD744F" w:rsidRDefault="00DD744F" w:rsidP="00DD744F">
      <w:pPr>
        <w:ind w:left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D744F">
        <w:rPr>
          <w:rFonts w:ascii="Times New Roman" w:hAnsi="Times New Roman" w:cs="Times New Roman"/>
          <w:b/>
          <w:bCs/>
          <w:sz w:val="28"/>
          <w:szCs w:val="28"/>
          <w:u w:val="single"/>
        </w:rPr>
        <w:t>12. Správa o činnosti starostu obce</w:t>
      </w:r>
    </w:p>
    <w:p w:rsidR="007C537B" w:rsidRDefault="006C7DF2" w:rsidP="006C7DF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C7DF2">
        <w:rPr>
          <w:rFonts w:ascii="Times New Roman" w:hAnsi="Times New Roman" w:cs="Times New Roman"/>
          <w:sz w:val="24"/>
          <w:szCs w:val="24"/>
        </w:rPr>
        <w:t>11. mája cykloturistika so susednou dedinou</w:t>
      </w:r>
    </w:p>
    <w:p w:rsidR="006C7DF2" w:rsidRDefault="006C7DF2" w:rsidP="006C7DF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6C7DF2">
        <w:rPr>
          <w:rFonts w:ascii="Times New Roman" w:hAnsi="Times New Roman" w:cs="Times New Roman"/>
          <w:sz w:val="24"/>
          <w:szCs w:val="24"/>
          <w:lang w:val="sk-SK"/>
        </w:rPr>
        <w:t>Posledná májová nedeľa bola spomienka na padlých I. A II. Svetovej vojny</w:t>
      </w:r>
      <w:r>
        <w:rPr>
          <w:rFonts w:ascii="Times New Roman" w:hAnsi="Times New Roman" w:cs="Times New Roman"/>
          <w:sz w:val="24"/>
          <w:szCs w:val="24"/>
          <w:lang w:val="sk-SK"/>
        </w:rPr>
        <w:t>, ktorý organizoval Csemadok</w:t>
      </w:r>
    </w:p>
    <w:p w:rsidR="006C7DF2" w:rsidRDefault="006C7DF2" w:rsidP="006C7DF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 Trstenej sa uskutočnili preteky dobrovoľných hasičov</w:t>
      </w:r>
    </w:p>
    <w:p w:rsidR="006C7DF2" w:rsidRDefault="006C7DF2" w:rsidP="006C7DF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2 dňové rokovanie ZMOS v Bratislave</w:t>
      </w:r>
    </w:p>
    <w:p w:rsidR="006C7DF2" w:rsidRDefault="006C7DF2" w:rsidP="006C7DF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Pracovníci SPP boli premerať potrubie plynovodu smerom na Báč .Na 24.6. pozvali majiteľov pozemkov</w:t>
      </w:r>
    </w:p>
    <w:p w:rsidR="006C7DF2" w:rsidRDefault="006C7DF2" w:rsidP="006C7DF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Usporiadalo sa deň rodiny na futbalovom ihrisku</w:t>
      </w:r>
    </w:p>
    <w:p w:rsidR="006C7DF2" w:rsidRDefault="006C7DF2" w:rsidP="006C7DF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Agroprameň Lehnice – medzinárodnou účasťou</w:t>
      </w:r>
    </w:p>
    <w:p w:rsidR="006C7DF2" w:rsidRPr="006C7DF2" w:rsidRDefault="006C7DF2" w:rsidP="006C7DF2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Prokurátor nás požiadal o súčinnosť na podnet p. Halinkoviča</w:t>
      </w:r>
    </w:p>
    <w:p w:rsidR="006C7DF2" w:rsidRDefault="006C7DF2" w:rsidP="00E66A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7313B" w:rsidRPr="00D7313B" w:rsidRDefault="00D7313B" w:rsidP="00D7313B">
      <w:pPr>
        <w:ind w:left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7313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13. Rôzne obecné veci</w:t>
      </w:r>
    </w:p>
    <w:p w:rsidR="00D7313B" w:rsidRDefault="00D7313B" w:rsidP="00D7313B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Starosta obce informoval poslancov o  ž</w:t>
      </w:r>
      <w:r w:rsidRPr="00D7313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iados</w:t>
      </w:r>
      <w:r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ti</w:t>
      </w:r>
      <w:r w:rsidRPr="00D7313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p. Csaba Trnovského , spis č. 128/2024 o dodatočné povolenie umiestnenie reklamného zariadenia na pozemku obce, parcely registra „ E“ P.č. 137/1 ,  v kat. území Trnávka obce.</w:t>
      </w:r>
    </w:p>
    <w:p w:rsidR="00D7313B" w:rsidRDefault="00D7313B" w:rsidP="00D7313B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Návrh uznesenia : </w:t>
      </w:r>
    </w:p>
    <w:p w:rsidR="00D7313B" w:rsidRPr="00D7313B" w:rsidRDefault="00D7313B" w:rsidP="00D7313B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Obecné zastupiteľstvo schvaľuje </w:t>
      </w:r>
    </w:p>
    <w:p w:rsidR="00D7313B" w:rsidRPr="00D7313B" w:rsidRDefault="00D7313B" w:rsidP="00D7313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 w:rsidRPr="00D7313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žiadosť p. Csaba Trnovského , spis č. 128/2024 o dodatočné povolenie umiestnenie reklamného zariadenia na pozemku obce, parcely registra „ E“ P.č. 137/1 ,  v kat. území Trnávka obce.</w:t>
      </w:r>
    </w:p>
    <w:p w:rsidR="00D7313B" w:rsidRPr="00D7313B" w:rsidRDefault="00D7313B" w:rsidP="00D7313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 w:rsidRPr="00D7313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nájomnú zmluvu medzi obcou Trnávka a  Csaba Trnovský  na umiestnenie reklamného zariadenia   vo výmere 1 m</w:t>
      </w:r>
      <w:r w:rsidRPr="00D7313B">
        <w:rPr>
          <w:rFonts w:ascii="Times New Roman" w:eastAsiaTheme="minorEastAsia" w:hAnsi="Times New Roman"/>
          <w:kern w:val="0"/>
          <w:sz w:val="24"/>
          <w:szCs w:val="24"/>
          <w:vertAlign w:val="superscript"/>
          <w:lang w:eastAsia="cs-CZ"/>
          <w14:ligatures w14:val="none"/>
        </w:rPr>
        <w:t>2</w:t>
      </w:r>
      <w:r w:rsidRPr="00D7313B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parcely registra „ E“ P.č. 137/1 ,  v kat. území Trnávka obce</w:t>
      </w:r>
      <w:r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za odplatu 30,- Eur.</w:t>
      </w:r>
    </w:p>
    <w:p w:rsidR="00D7313B" w:rsidRDefault="00D7313B" w:rsidP="00D7313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:rsidR="00D7313B" w:rsidRPr="00B42C25" w:rsidRDefault="00D7313B" w:rsidP="00D7313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B42C25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>O tomto návrhu prebehlo nasledovné hlasovanie:</w:t>
      </w:r>
    </w:p>
    <w:p w:rsidR="00D7313B" w:rsidRPr="00B42C25" w:rsidRDefault="00D7313B" w:rsidP="00D7313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B42C25"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  <w:t>Prítomnosť/kvórum = 5/3</w:t>
      </w:r>
    </w:p>
    <w:p w:rsidR="00D7313B" w:rsidRPr="00B42C25" w:rsidRDefault="00D7313B" w:rsidP="00D7313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Style w:val="Mriekatabuky"/>
        <w:tblW w:w="9606" w:type="dxa"/>
        <w:tblInd w:w="0" w:type="dxa"/>
        <w:tblLook w:val="04A0" w:firstRow="1" w:lastRow="0" w:firstColumn="1" w:lastColumn="0" w:noHBand="0" w:noVBand="1"/>
      </w:tblPr>
      <w:tblGrid>
        <w:gridCol w:w="3020"/>
        <w:gridCol w:w="1511"/>
        <w:gridCol w:w="5075"/>
      </w:tblGrid>
      <w:tr w:rsidR="00D7313B" w:rsidRPr="00B42C25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Výsledky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Počet hlasov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Mená poslancov</w:t>
            </w:r>
          </w:p>
        </w:tc>
      </w:tr>
      <w:tr w:rsidR="00D7313B" w:rsidRPr="00B42C25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Ing. Tóth Á, Tési, Hloska, Herberger, Ing.Tóth F.  </w:t>
            </w:r>
          </w:p>
        </w:tc>
      </w:tr>
      <w:tr w:rsidR="00D7313B" w:rsidRPr="00B42C25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Proti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D7313B" w:rsidRPr="00B42C25" w:rsidTr="00270E3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Zdržal sa hlasovania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B42C2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3B" w:rsidRPr="00B42C25" w:rsidRDefault="00D7313B" w:rsidP="00270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6C7DF2" w:rsidRDefault="006C7DF2" w:rsidP="00E66A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835EB" w:rsidRPr="009835EB" w:rsidRDefault="009835EB" w:rsidP="009835E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cs-CZ"/>
          <w14:ligatures w14:val="none"/>
        </w:rPr>
      </w:pPr>
      <w:r w:rsidRPr="009835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cs-CZ"/>
          <w14:ligatures w14:val="none"/>
        </w:rPr>
        <w:t>10./Záver</w:t>
      </w:r>
    </w:p>
    <w:p w:rsidR="009835EB" w:rsidRPr="009835EB" w:rsidRDefault="009835EB" w:rsidP="00983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9835EB" w:rsidRPr="009835EB" w:rsidRDefault="009835EB" w:rsidP="00983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835E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Starosta obce poďakoval prítomným za účasť a rokovanie ukončil.</w:t>
      </w:r>
    </w:p>
    <w:p w:rsidR="009835EB" w:rsidRPr="009835EB" w:rsidRDefault="009835EB" w:rsidP="00983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9835EB" w:rsidRPr="009835EB" w:rsidRDefault="009835EB" w:rsidP="00983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835E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Zapisovateľ: </w:t>
      </w:r>
      <w:r w:rsidRPr="009835E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>Anikó Herbergerová</w:t>
      </w:r>
    </w:p>
    <w:p w:rsidR="009835EB" w:rsidRPr="009835EB" w:rsidRDefault="009835EB" w:rsidP="00983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9835EB" w:rsidRPr="009835EB" w:rsidRDefault="009835EB" w:rsidP="00983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835E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Overovatelia: </w:t>
      </w:r>
      <w:r w:rsidRPr="009835E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 xml:space="preserve">Ing.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František</w:t>
      </w:r>
      <w:r w:rsidRPr="009835E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Tóth</w:t>
      </w:r>
    </w:p>
    <w:p w:rsidR="009835EB" w:rsidRPr="009835EB" w:rsidRDefault="00780C5E" w:rsidP="009835E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  <w:t>Tibor Hloska</w:t>
      </w:r>
    </w:p>
    <w:p w:rsidR="009835EB" w:rsidRPr="009835EB" w:rsidRDefault="009835EB" w:rsidP="009835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:rsidR="009835EB" w:rsidRPr="009835EB" w:rsidRDefault="009835EB" w:rsidP="009835EB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:rsidR="009835EB" w:rsidRDefault="009835EB" w:rsidP="009835EB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:rsidR="00780C5E" w:rsidRDefault="00780C5E" w:rsidP="009835EB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:rsidR="00780C5E" w:rsidRPr="009835EB" w:rsidRDefault="00780C5E" w:rsidP="009835EB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:rsidR="009835EB" w:rsidRPr="009835EB" w:rsidRDefault="009835EB" w:rsidP="009835EB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9835EB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  <w:t>Mgr. Juraj Lami</w:t>
      </w:r>
    </w:p>
    <w:p w:rsidR="009835EB" w:rsidRPr="009835EB" w:rsidRDefault="009835EB" w:rsidP="009835EB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9835EB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  <w:t>Starosta obce Trnávka</w:t>
      </w:r>
    </w:p>
    <w:p w:rsidR="008F5904" w:rsidRDefault="008F5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835EB" w:rsidRDefault="008F5904" w:rsidP="008F590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961C3">
        <w:rPr>
          <w:rFonts w:ascii="Times New Roman" w:eastAsia="Times New Roman" w:hAnsi="Times New Roman" w:cs="Times New Roman"/>
          <w:b/>
          <w:noProof/>
          <w:sz w:val="28"/>
          <w:szCs w:val="28"/>
          <w:lang w:eastAsia="sk-SK"/>
        </w:rPr>
        <w:lastRenderedPageBreak/>
        <w:drawing>
          <wp:inline distT="0" distB="0" distL="0" distR="0" wp14:anchorId="639CEEF5" wp14:editId="16882AF6">
            <wp:extent cx="762000" cy="885825"/>
            <wp:effectExtent l="0" t="0" r="0" b="9525"/>
            <wp:docPr id="107160123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904" w:rsidRPr="008F5904" w:rsidRDefault="008F5904" w:rsidP="008F59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Uznesenie Obecného zastupiteľstva v Trnávke</w:t>
      </w:r>
    </w:p>
    <w:p w:rsidR="008F5904" w:rsidRPr="008F5904" w:rsidRDefault="008F5904" w:rsidP="008F59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zo dňa 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0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6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.2024</w:t>
      </w:r>
    </w:p>
    <w:p w:rsidR="008F5904" w:rsidRDefault="008F5904" w:rsidP="008F590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F5904" w:rsidRPr="008F5904" w:rsidRDefault="008F5904" w:rsidP="008F5904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Uznesenie č. 4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.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 xml:space="preserve">  zo dňa 20.06.2024</w:t>
      </w:r>
    </w:p>
    <w:p w:rsidR="008F5904" w:rsidRPr="008F5904" w:rsidRDefault="008F5904" w:rsidP="008F5904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Obecné zastupiteľstvo 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schvaľuje</w:t>
      </w: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návrh Komunitného plánu sociálnych služieb obce Trnávka 2024 – 2030</w:t>
      </w:r>
    </w:p>
    <w:p w:rsidR="008F5904" w:rsidRPr="008F5904" w:rsidRDefault="008F5904" w:rsidP="008F5904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----------------------------------------------------------------------------------------------------------------</w:t>
      </w:r>
    </w:p>
    <w:p w:rsidR="008F5904" w:rsidRPr="008F5904" w:rsidRDefault="008F5904" w:rsidP="008F5904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 xml:space="preserve">Uznesenie č.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5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. zo dňa 20.06.2024</w:t>
      </w:r>
    </w:p>
    <w:p w:rsidR="008F5904" w:rsidRPr="008F5904" w:rsidRDefault="0095377F" w:rsidP="0095377F">
      <w:pPr>
        <w:spacing w:after="200" w:line="276" w:lineRule="auto"/>
        <w:ind w:left="360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>1.</w:t>
      </w:r>
      <w:r w:rsidR="008F5904" w:rsidRPr="008F5904"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>Obecné zastupiteľstvo v Trnávke zruší</w:t>
      </w:r>
      <w:r w:rsidR="008F5904"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 </w:t>
      </w:r>
      <w:r w:rsidR="008F5904" w:rsidRPr="008F5904">
        <w:rPr>
          <w:rFonts w:ascii="Times New Roman" w:eastAsiaTheme="minorEastAsia" w:hAnsi="Times New Roman"/>
          <w:kern w:val="0"/>
          <w:sz w:val="24"/>
          <w:szCs w:val="24"/>
          <w:u w:val="single"/>
          <w:lang w:eastAsia="cs-CZ"/>
          <w14:ligatures w14:val="none"/>
        </w:rPr>
        <w:t>Uznesenie č. 31</w:t>
      </w:r>
      <w:r w:rsidR="008F5904"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obecného zastupiteľstva Trnávka  zo dňa  30.11.2023 zriadenie vecného bremena pre </w:t>
      </w:r>
      <w:r w:rsidR="008F5904" w:rsidRPr="008F5904">
        <w:rPr>
          <w:rFonts w:ascii="Times New Roman" w:hAnsi="Times New Roman"/>
          <w:kern w:val="0"/>
          <w:sz w:val="24"/>
          <w:szCs w:val="24"/>
          <w14:ligatures w14:val="none"/>
        </w:rPr>
        <w:t>Západoslovenská vodárenská spoločnosť, a.s., Nábrežie za hydrocentrálou 4, 949 60 Nitra, IČO 36550949 nasledovne</w:t>
      </w:r>
    </w:p>
    <w:p w:rsidR="008F5904" w:rsidRPr="008F5904" w:rsidRDefault="0095377F" w:rsidP="0095377F">
      <w:pPr>
        <w:spacing w:after="0" w:line="276" w:lineRule="auto"/>
        <w:ind w:left="360"/>
        <w:contextualSpacing/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>2.</w:t>
      </w:r>
      <w:r w:rsidR="008F5904" w:rsidRPr="008F5904"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Obecné zastupiteľstvo v Trnávke schvaľuje: </w:t>
      </w:r>
    </w:p>
    <w:p w:rsidR="008F5904" w:rsidRPr="008F5904" w:rsidRDefault="008F5904" w:rsidP="008F590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:rsidR="008F5904" w:rsidRPr="008F5904" w:rsidRDefault="008F5904" w:rsidP="008F5904">
      <w:pPr>
        <w:widowControl w:val="0"/>
        <w:spacing w:after="0" w:line="276" w:lineRule="auto"/>
        <w:ind w:left="283"/>
        <w:contextualSpacing/>
        <w:jc w:val="both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A.</w:t>
      </w:r>
      <w:r w:rsidRPr="008F5904">
        <w:rPr>
          <w:rFonts w:ascii="Times New Roman" w:eastAsiaTheme="minorEastAsia" w:hAnsi="Times New Roman" w:cs="Times New Roman"/>
          <w:kern w:val="0"/>
          <w:sz w:val="24"/>
          <w:szCs w:val="24"/>
          <w:lang w:eastAsia="cs-CZ"/>
          <w14:ligatures w14:val="none"/>
        </w:rPr>
        <w:t>v súlade so zákonom č. 138/1991 Zb. o majetku obcí v znení neskorších predpisov zriadenie práva vecnému bremenu  na častiach pozemkov</w:t>
      </w:r>
    </w:p>
    <w:tbl>
      <w:tblPr>
        <w:tblW w:w="95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931"/>
        <w:gridCol w:w="757"/>
        <w:gridCol w:w="816"/>
        <w:gridCol w:w="2059"/>
        <w:gridCol w:w="1340"/>
        <w:gridCol w:w="1340"/>
        <w:gridCol w:w="1340"/>
      </w:tblGrid>
      <w:tr w:rsidR="008F5904" w:rsidRPr="008F5904" w:rsidTr="00483A72">
        <w:trPr>
          <w:jc w:val="right"/>
        </w:trPr>
        <w:tc>
          <w:tcPr>
            <w:tcW w:w="931" w:type="dxa"/>
            <w:shd w:val="clear" w:color="000000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Parcelné číslo</w:t>
            </w:r>
          </w:p>
        </w:tc>
        <w:tc>
          <w:tcPr>
            <w:tcW w:w="931" w:type="dxa"/>
            <w:shd w:val="clear" w:color="000000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Register KN</w:t>
            </w:r>
          </w:p>
        </w:tc>
        <w:tc>
          <w:tcPr>
            <w:tcW w:w="757" w:type="dxa"/>
            <w:shd w:val="clear" w:color="000000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LV č.</w:t>
            </w:r>
          </w:p>
        </w:tc>
        <w:tc>
          <w:tcPr>
            <w:tcW w:w="816" w:type="dxa"/>
            <w:shd w:val="clear" w:color="000000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Výmera v m2</w:t>
            </w:r>
          </w:p>
        </w:tc>
        <w:tc>
          <w:tcPr>
            <w:tcW w:w="2059" w:type="dxa"/>
            <w:shd w:val="clear" w:color="000000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340" w:type="dxa"/>
            <w:shd w:val="clear" w:color="000000" w:fill="auto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Katastrálne územie</w:t>
            </w:r>
          </w:p>
        </w:tc>
        <w:tc>
          <w:tcPr>
            <w:tcW w:w="1340" w:type="dxa"/>
            <w:shd w:val="clear" w:color="000000" w:fill="auto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Obec</w:t>
            </w:r>
          </w:p>
        </w:tc>
        <w:tc>
          <w:tcPr>
            <w:tcW w:w="1340" w:type="dxa"/>
            <w:shd w:val="clear" w:color="000000" w:fill="auto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Okres</w:t>
            </w:r>
          </w:p>
        </w:tc>
      </w:tr>
      <w:tr w:rsidR="008F5904" w:rsidRPr="008F5904" w:rsidTr="00483A72">
        <w:trPr>
          <w:jc w:val="right"/>
        </w:trPr>
        <w:tc>
          <w:tcPr>
            <w:tcW w:w="931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137/1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E</w:t>
            </w:r>
          </w:p>
        </w:tc>
        <w:tc>
          <w:tcPr>
            <w:tcW w:w="757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509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25466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8F5904" w:rsidRPr="008F5904" w:rsidTr="00483A72">
        <w:trPr>
          <w:jc w:val="right"/>
        </w:trPr>
        <w:tc>
          <w:tcPr>
            <w:tcW w:w="931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115/3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1340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8F5904" w:rsidRPr="008F5904" w:rsidTr="00483A72">
        <w:trPr>
          <w:jc w:val="right"/>
        </w:trPr>
        <w:tc>
          <w:tcPr>
            <w:tcW w:w="931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115/2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1153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40" w:type="dxa"/>
            <w:vAlign w:val="center"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</w:tbl>
    <w:p w:rsidR="008F5904" w:rsidRPr="008F5904" w:rsidRDefault="008F5904" w:rsidP="008F590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8F5904" w:rsidRPr="008F5904" w:rsidRDefault="008F5904" w:rsidP="008F590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zaťaženej nehnuteľnosti v rozsahu vyznačenom</w:t>
      </w:r>
      <w:r w:rsidRPr="008F590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 xml:space="preserve"> v geometrickom pláne na vyznačenie vecného bremena pod č. 36780278-011/23, vyhotovením spoločnosťou EuroGeo spol. s.r.o., úradne overeným dňa 20.02.2023 pod č. G1-326/2023,</w:t>
      </w:r>
      <w:r w:rsidRPr="008F5904">
        <w:rPr>
          <w:rFonts w:ascii="Calibri Light" w:eastAsia="Times New Roman" w:hAnsi="Calibri Light" w:cs="Calibri Light"/>
          <w:kern w:val="0"/>
          <w:lang w:eastAsia="cs-CZ"/>
          <w14:ligatures w14:val="none"/>
        </w:rPr>
        <w:t xml:space="preserve"> </w:t>
      </w: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súvislosti s investičným zámerom oprávneného vyplývajúceho z Územného rozhodnutia Obce Trnávka Tr-Výst. 93/2022-003, zo dňa 02.08.2022, „ Zastavovací plán pre 21 bytových jednotiek ( 12 rodinným domov ) – SO vodovod a kanalizácia vypracovaného i5 projekt s.r.o., Dunajská 1060/31, 931 01 Šamorín.</w:t>
      </w:r>
    </w:p>
    <w:p w:rsidR="008F5904" w:rsidRPr="008F5904" w:rsidRDefault="008F5904" w:rsidP="008F5904">
      <w:pPr>
        <w:spacing w:after="0" w:line="276" w:lineRule="auto"/>
        <w:ind w:left="335" w:hanging="335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spočívajúce  v povinnosti povinného z vecného bremena strpieť na zaťažených  nehnuteľnostiach:</w:t>
      </w:r>
    </w:p>
    <w:p w:rsidR="008F5904" w:rsidRPr="008F5904" w:rsidRDefault="008F5904" w:rsidP="008F5904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zriadenie , umiestnenie, uskutočnenie a uloženie inžinierskych sietí ( vodovodu a kanalizácie a ich </w:t>
      </w:r>
    </w:p>
    <w:p w:rsidR="008F5904" w:rsidRPr="008F5904" w:rsidRDefault="008F5904" w:rsidP="008F5904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prípojok),</w:t>
      </w:r>
    </w:p>
    <w:p w:rsidR="008F5904" w:rsidRPr="008F5904" w:rsidRDefault="008F5904" w:rsidP="008F5904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užívanie , prevádzkovanie , údržbu, kontrolu, opravy, úpravy, rekonštrukcie, modernizácie a </w:t>
      </w:r>
    </w:p>
    <w:p w:rsidR="008F5904" w:rsidRPr="008F5904" w:rsidRDefault="008F5904" w:rsidP="008F5904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akékoľvek iné stavebné úpravy týchto inžinierskych sietí a ich odstránenie,</w:t>
      </w:r>
    </w:p>
    <w:p w:rsidR="008F5904" w:rsidRPr="008F5904" w:rsidRDefault="008F5904" w:rsidP="008F5904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vstup, prechod a prejazd peši, motorovými a nemotorovými dopravnými prostriedkami, strojmi a </w:t>
      </w:r>
    </w:p>
    <w:p w:rsidR="008F5904" w:rsidRPr="008F5904" w:rsidRDefault="008F5904" w:rsidP="008F5904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mechanizmami oprávneného z vecného bremena, výlučne za účelom výkonu povolenej činnosti.</w:t>
      </w:r>
    </w:p>
    <w:p w:rsidR="008F5904" w:rsidRPr="008F5904" w:rsidRDefault="008F5904" w:rsidP="008F5904">
      <w:pPr>
        <w:spacing w:after="0" w:line="240" w:lineRule="auto"/>
        <w:ind w:firstLine="33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8F5904" w:rsidRPr="008F5904" w:rsidRDefault="008F5904" w:rsidP="008F5904">
      <w:pPr>
        <w:widowControl w:val="0"/>
        <w:spacing w:after="0"/>
        <w:ind w:left="360"/>
        <w:jc w:val="both"/>
        <w:rPr>
          <w:rFonts w:ascii="Times New Roman" w:hAnsi="Times New Roman" w:cs="Times New Roman"/>
          <w:iCs/>
          <w:lang w:eastAsia="x-none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6E53CA">
        <w:rPr>
          <w:rFonts w:ascii="Times New Roman" w:hAnsi="Times New Roman" w:cs="Times New Roman"/>
          <w:sz w:val="24"/>
          <w:szCs w:val="24"/>
        </w:rPr>
        <w:t>V</w:t>
      </w:r>
      <w:r w:rsidRPr="008F5904">
        <w:rPr>
          <w:rFonts w:ascii="Times New Roman" w:hAnsi="Times New Roman" w:cs="Times New Roman"/>
          <w:sz w:val="24"/>
          <w:szCs w:val="24"/>
        </w:rPr>
        <w:t>ecné</w:t>
      </w:r>
      <w:r w:rsidRPr="008F59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5904">
        <w:rPr>
          <w:rFonts w:ascii="Times New Roman" w:hAnsi="Times New Roman" w:cs="Times New Roman"/>
          <w:sz w:val="24"/>
          <w:szCs w:val="24"/>
        </w:rPr>
        <w:t>bremeno</w:t>
      </w:r>
      <w:r w:rsidRPr="008F5904">
        <w:rPr>
          <w:rFonts w:ascii="Times New Roman" w:hAnsi="Times New Roman" w:cs="Times New Roman"/>
          <w:color w:val="000000"/>
          <w:sz w:val="24"/>
          <w:szCs w:val="24"/>
        </w:rPr>
        <w:t xml:space="preserve"> sa zriaďuje na dobu neurčitú. Obecné zastupiteľstvo schvaľuje jednorázov</w:t>
      </w:r>
      <w:r w:rsidRPr="008F5904">
        <w:rPr>
          <w:rFonts w:ascii="Times New Roman" w:hAnsi="Times New Roman"/>
          <w:color w:val="000000"/>
          <w:sz w:val="24"/>
          <w:szCs w:val="24"/>
        </w:rPr>
        <w:t>ú n</w:t>
      </w:r>
      <w:r w:rsidRPr="008F5904">
        <w:rPr>
          <w:rFonts w:ascii="Times New Roman" w:hAnsi="Times New Roman" w:cs="Times New Roman"/>
          <w:color w:val="000000"/>
          <w:sz w:val="24"/>
          <w:szCs w:val="24"/>
        </w:rPr>
        <w:t xml:space="preserve">áhrada za zriadenie vecného bremena vo výške </w:t>
      </w:r>
      <w:r w:rsidRPr="008F590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6.255,00 €,</w:t>
      </w:r>
      <w:r w:rsidRPr="008F5904">
        <w:rPr>
          <w:rFonts w:ascii="Times New Roman" w:hAnsi="Times New Roman" w:cs="Times New Roman"/>
          <w:sz w:val="24"/>
          <w:szCs w:val="24"/>
          <w:lang w:eastAsia="sk-SK"/>
        </w:rPr>
        <w:t xml:space="preserve"> slovom: šesťtisícdvestopäťdesiatpäť Euro</w:t>
      </w:r>
      <w:r w:rsidRPr="008F5904">
        <w:rPr>
          <w:rFonts w:ascii="Times New Roman" w:hAnsi="Times New Roman" w:cs="Times New Roman"/>
          <w:lang w:eastAsia="sk-SK"/>
        </w:rPr>
        <w:t>.</w:t>
      </w:r>
    </w:p>
    <w:p w:rsidR="008F5904" w:rsidRPr="008F5904" w:rsidRDefault="008F5904" w:rsidP="008F590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:rsidR="008F5904" w:rsidRPr="008F5904" w:rsidRDefault="008F5904" w:rsidP="008F5904">
      <w:pPr>
        <w:pStyle w:val="Odsekzoznamu"/>
        <w:widowControl w:val="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904">
        <w:rPr>
          <w:rFonts w:ascii="Times New Roman" w:hAnsi="Times New Roman" w:cs="Times New Roman"/>
          <w:sz w:val="24"/>
          <w:szCs w:val="24"/>
          <w:lang w:eastAsia="sk-SK"/>
        </w:rPr>
        <w:t>v </w:t>
      </w:r>
      <w:r w:rsidRPr="008F5904">
        <w:rPr>
          <w:rFonts w:ascii="Times New Roman" w:hAnsi="Times New Roman" w:cs="Times New Roman"/>
          <w:sz w:val="24"/>
          <w:szCs w:val="24"/>
        </w:rPr>
        <w:t>súlade</w:t>
      </w:r>
      <w:r w:rsidRPr="008F5904">
        <w:rPr>
          <w:rFonts w:ascii="Times New Roman" w:hAnsi="Times New Roman" w:cs="Times New Roman"/>
          <w:sz w:val="24"/>
          <w:szCs w:val="24"/>
          <w:lang w:eastAsia="sk-SK"/>
        </w:rPr>
        <w:t xml:space="preserve"> s bodom A. tohto uznesenia </w:t>
      </w:r>
      <w:r w:rsidRPr="008F5904">
        <w:rPr>
          <w:rFonts w:ascii="Times New Roman" w:hAnsi="Times New Roman" w:cs="Times New Roman"/>
          <w:b/>
          <w:sz w:val="24"/>
          <w:szCs w:val="24"/>
          <w:lang w:eastAsia="sk-SK"/>
        </w:rPr>
        <w:t>schvaľuje Zmluvu o zriadení vecného bremena</w:t>
      </w:r>
      <w:r w:rsidRPr="008F5904">
        <w:rPr>
          <w:rFonts w:ascii="Times New Roman" w:hAnsi="Times New Roman" w:cs="Times New Roman"/>
          <w:sz w:val="24"/>
          <w:szCs w:val="24"/>
          <w:lang w:eastAsia="sk-SK"/>
        </w:rPr>
        <w:t xml:space="preserve">, ktorá bude uzatvorená medzi účastníkmi Obec Trnávka a  </w:t>
      </w:r>
      <w:r w:rsidRPr="008F5904">
        <w:rPr>
          <w:rFonts w:ascii="Times New Roman" w:hAnsi="Times New Roman" w:cs="Times New Roman"/>
          <w:b/>
          <w:snapToGrid w:val="0"/>
          <w:sz w:val="24"/>
          <w:szCs w:val="24"/>
          <w:lang w:eastAsia="x-none"/>
        </w:rPr>
        <w:t xml:space="preserve">MNM Tech s. r. o. , </w:t>
      </w:r>
      <w:r w:rsidRPr="008F5904">
        <w:rPr>
          <w:rFonts w:ascii="Times New Roman" w:hAnsi="Times New Roman" w:cs="Times New Roman"/>
          <w:bCs/>
          <w:snapToGrid w:val="0"/>
          <w:sz w:val="24"/>
          <w:szCs w:val="24"/>
          <w:lang w:eastAsia="x-none"/>
        </w:rPr>
        <w:t>Sídlo: Mostná 13, 949 01</w:t>
      </w:r>
      <w:r w:rsidRPr="008F5904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8F5904">
        <w:rPr>
          <w:rFonts w:ascii="Times New Roman" w:hAnsi="Times New Roman" w:cs="Times New Roman"/>
          <w:bCs/>
          <w:snapToGrid w:val="0"/>
          <w:sz w:val="24"/>
          <w:szCs w:val="24"/>
          <w:lang w:eastAsia="x-none"/>
        </w:rPr>
        <w:t xml:space="preserve">Nitra, </w:t>
      </w:r>
      <w:r w:rsidRPr="008F590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sk-SK"/>
        </w:rPr>
        <w:t>IČO: 53 321</w:t>
      </w:r>
      <w:r w:rsidRPr="008F5904">
        <w:rPr>
          <w:rFonts w:ascii="Times New Roman" w:hAnsi="Times New Roman" w:cs="Times New Roman"/>
          <w:bCs/>
          <w:snapToGrid w:val="0"/>
          <w:sz w:val="24"/>
          <w:szCs w:val="24"/>
          <w:lang w:eastAsia="sk-SK"/>
        </w:rPr>
        <w:t> </w:t>
      </w:r>
      <w:r w:rsidRPr="008F590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sk-SK"/>
        </w:rPr>
        <w:t>995</w:t>
      </w:r>
      <w:r w:rsidRPr="008F5904">
        <w:rPr>
          <w:rFonts w:ascii="Times New Roman" w:hAnsi="Times New Roman" w:cs="Times New Roman"/>
          <w:bCs/>
          <w:snapToGrid w:val="0"/>
          <w:sz w:val="24"/>
          <w:szCs w:val="24"/>
          <w:lang w:eastAsia="sk-SK"/>
        </w:rPr>
        <w:t xml:space="preserve"> </w:t>
      </w:r>
      <w:r w:rsidRPr="008F5904">
        <w:rPr>
          <w:rFonts w:ascii="Times New Roman" w:hAnsi="Times New Roman" w:cs="Times New Roman"/>
          <w:sz w:val="24"/>
          <w:szCs w:val="24"/>
          <w:lang w:eastAsia="sk-SK"/>
        </w:rPr>
        <w:t>zriadenie vecného bremena podľa podmienok uvedených v bode A. tohto uznesenia.</w:t>
      </w:r>
    </w:p>
    <w:p w:rsidR="008F5904" w:rsidRPr="008F5904" w:rsidRDefault="008F5904" w:rsidP="008F5904">
      <w:pPr>
        <w:spacing w:after="200" w:line="276" w:lineRule="auto"/>
        <w:ind w:left="720"/>
        <w:contextualSpacing/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>--------------------------------------------------------------------------------------------------------</w:t>
      </w:r>
    </w:p>
    <w:p w:rsidR="008F5904" w:rsidRPr="008F5904" w:rsidRDefault="008F5904" w:rsidP="008F5904">
      <w:pPr>
        <w:spacing w:after="200" w:line="276" w:lineRule="auto"/>
        <w:ind w:left="720"/>
        <w:contextualSpacing/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:rsidR="008F5904" w:rsidRPr="008F5904" w:rsidRDefault="008F5904" w:rsidP="008F5904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 xml:space="preserve">Uznesenie č.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6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. zo dňa 20.06.2024</w:t>
      </w:r>
    </w:p>
    <w:p w:rsidR="008F5904" w:rsidRPr="008F5904" w:rsidRDefault="0091436A" w:rsidP="008F5904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1.</w:t>
      </w:r>
      <w:r w:rsidR="004040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="008F5904"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Obecné zastupiteľstvo v Trnávke zruší</w:t>
      </w:r>
      <w:r w:rsidR="008F5904"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</w:t>
      </w:r>
      <w:r w:rsidR="008F5904" w:rsidRPr="008F590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cs-CZ"/>
          <w14:ligatures w14:val="none"/>
        </w:rPr>
        <w:t>Uznesenie č. 32</w:t>
      </w:r>
      <w:r w:rsidR="008F5904"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obecného zastupiteľstva Trnávka  zo dňa  30.11.2023 </w:t>
      </w:r>
      <w:r w:rsidR="008F5904" w:rsidRPr="008F590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zriadenie vecného bremena  - právo na rekonštrukciu a výstavbu prístupovej komunikácie a chodníka na pozemkoch P.č. 115/2, 115/3 a 115/16 pre žiadateľa MNM Tech s.r.o. , IČO 53321995, sídlom Mostná 13, 949 01 Nitra nasledovne:</w:t>
      </w:r>
    </w:p>
    <w:p w:rsidR="008F5904" w:rsidRPr="008F5904" w:rsidRDefault="008F5904" w:rsidP="008F5904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:rsidR="008F5904" w:rsidRPr="006E53CA" w:rsidRDefault="006E53CA" w:rsidP="006E53CA">
      <w:pPr>
        <w:spacing w:after="0"/>
        <w:ind w:left="42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8F5904" w:rsidRPr="006E53CA">
        <w:rPr>
          <w:rFonts w:ascii="Times New Roman" w:hAnsi="Times New Roman"/>
          <w:b/>
          <w:bCs/>
          <w:sz w:val="24"/>
          <w:szCs w:val="24"/>
        </w:rPr>
        <w:t xml:space="preserve">Obecné zastupiteľstvo v Trnávke schvaľuje: </w:t>
      </w:r>
    </w:p>
    <w:p w:rsidR="008F5904" w:rsidRPr="008F5904" w:rsidRDefault="008F5904" w:rsidP="008F5904">
      <w:pPr>
        <w:widowControl w:val="0"/>
        <w:spacing w:after="0" w:line="276" w:lineRule="auto"/>
        <w:ind w:left="283"/>
        <w:contextualSpacing/>
        <w:jc w:val="both"/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A.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v súlade so zákonom č. 138/1991 Zb. o majetku obcí v znení neskorších predpisov zriadenie práva vecnému bremenu  na častiach pozemkov</w:t>
      </w:r>
    </w:p>
    <w:p w:rsidR="008F5904" w:rsidRPr="008F5904" w:rsidRDefault="008F5904" w:rsidP="008F5904">
      <w:pPr>
        <w:widowControl w:val="0"/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tbl>
      <w:tblPr>
        <w:tblW w:w="95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931"/>
        <w:gridCol w:w="757"/>
        <w:gridCol w:w="816"/>
        <w:gridCol w:w="2058"/>
        <w:gridCol w:w="1339"/>
        <w:gridCol w:w="1339"/>
        <w:gridCol w:w="1339"/>
      </w:tblGrid>
      <w:tr w:rsidR="008F5904" w:rsidRPr="008F5904" w:rsidTr="00483A7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sk-SK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Parcelné číslo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Register KN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LV č.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Výmera v m2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Katastrálne územie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Obec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jc w:val="center"/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Okres</w:t>
            </w:r>
          </w:p>
        </w:tc>
      </w:tr>
      <w:tr w:rsidR="008F5904" w:rsidRPr="008F5904" w:rsidTr="00483A7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115/16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241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8F5904" w:rsidRPr="008F5904" w:rsidTr="00483A7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1340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8F5904" w:rsidRPr="008F5904" w:rsidTr="00483A7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115/2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1153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  <w:tr w:rsidR="008F5904" w:rsidRPr="008F5904" w:rsidTr="00483A72">
        <w:trPr>
          <w:jc w:val="right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137/1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509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25466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Zastavaná plocha a nádvorie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Trnávka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04" w:rsidRPr="008F5904" w:rsidRDefault="008F5904" w:rsidP="008F5904">
            <w:pPr>
              <w:widowControl w:val="0"/>
              <w:spacing w:after="200" w:line="276" w:lineRule="auto"/>
              <w:ind w:left="340" w:hanging="340"/>
              <w:jc w:val="center"/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</w:pPr>
            <w:r w:rsidRPr="008F5904">
              <w:rPr>
                <w:rFonts w:ascii="Calibri Light" w:eastAsia="Times New Roman" w:hAnsi="Calibri Light" w:cs="Calibri Light"/>
                <w:bCs/>
                <w:kern w:val="0"/>
                <w:lang w:eastAsia="cs-CZ"/>
                <w14:ligatures w14:val="none"/>
              </w:rPr>
              <w:t>Dunajská Streda</w:t>
            </w:r>
          </w:p>
        </w:tc>
      </w:tr>
    </w:tbl>
    <w:p w:rsidR="008F5904" w:rsidRPr="008F5904" w:rsidRDefault="008F5904" w:rsidP="008F5904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časti zaťaženej nehnuteľnosti v rozsahu vyznačenom</w:t>
      </w:r>
      <w:r w:rsidRPr="008F5904">
        <w:rPr>
          <w:rFonts w:ascii="Times New Roman" w:eastAsia="Times New Roman" w:hAnsi="Times New Roman" w:cs="Times New Roman"/>
          <w:bCs/>
          <w:iCs/>
          <w:kern w:val="0"/>
          <w:lang w:eastAsia="cs-CZ"/>
          <w14:ligatures w14:val="none"/>
        </w:rPr>
        <w:t xml:space="preserve"> v geometrickom pláne na zameranie vecného bremena číslo 36780278-186/23, úradne overeným 17.10.2023 pod číslom G1 - 2259/2023, </w:t>
      </w:r>
      <w:r w:rsidRPr="008F590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povinnosť povinného strpieť vstup, prechod a prejazd peši, motorovými a nemotorovými </w:t>
      </w:r>
      <w:r w:rsidRPr="008F590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dopravnými prostriedkami, strojmi a mechanizmami cez na časti zaťaženej nehnuteľnosti v rozsahu vyznačenom v Geometrickom pláne ako koridor vecných bremien v prospech Oprávneného z vecného  bremena za účelom vybudovania, užívania, prevádzkovania, údržby, opravy, rekonštrukcie a modernizácie </w:t>
      </w: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 súvislosti s investičným zámerom Oprávneného vyplývajúceho z Územného rozhodnutia Obce Trnávka Tr-Výst. 93/2022-003, dňa 02.08.2022 vybuduje Oprávnený na vlastné náklady a nebezpečenstvo </w:t>
      </w:r>
      <w:r w:rsidRPr="008F59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prístupovú komunikáciu  a chodníky a to všetko tak ako je to obsiahnuté v projektovej dokumentácii</w:t>
      </w: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8F59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„Zastavovací plán  pre 21 bytových jednotiek ( 12 rodinným domov ) – SO prístupová komunikácia a chodníky, vypracovaného Ing. Petrom Rušňákom.</w:t>
      </w:r>
    </w:p>
    <w:p w:rsidR="008F5904" w:rsidRPr="008F5904" w:rsidRDefault="008F5904" w:rsidP="008F5904">
      <w:pPr>
        <w:widowControl w:val="0"/>
        <w:spacing w:after="200" w:line="276" w:lineRule="auto"/>
        <w:ind w:left="283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B.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Vecné</w:t>
      </w:r>
      <w:r w:rsidRPr="008F5904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bremeno</w:t>
      </w:r>
      <w:r w:rsidRPr="008F5904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sa zriaďuje na dobu neurčitú. Obecné zastupiteľstvo schvaľuje jednorázovú náhrada za zriadenie vecného bremena </w:t>
      </w:r>
      <w:r w:rsidRPr="008F5904">
        <w:rPr>
          <w:rFonts w:ascii="Times New Roman" w:eastAsiaTheme="minorEastAsia" w:hAnsi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vo výške</w:t>
      </w:r>
      <w:r w:rsidRPr="008F5904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8F5904">
        <w:rPr>
          <w:rFonts w:ascii="Times New Roman" w:eastAsiaTheme="minorEastAsia" w:hAnsi="Times New Roman"/>
          <w:b/>
          <w:bCs/>
          <w:kern w:val="0"/>
          <w:sz w:val="24"/>
          <w:szCs w:val="24"/>
          <w:lang w:eastAsia="cs-CZ"/>
          <w14:ligatures w14:val="none"/>
        </w:rPr>
        <w:t xml:space="preserve">1.275,00 €, 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slovom: jedentisícdvestosedemdesiatpäť Euro.</w:t>
      </w:r>
    </w:p>
    <w:p w:rsidR="008F5904" w:rsidRPr="008F5904" w:rsidRDefault="008F5904" w:rsidP="008F5904">
      <w:pPr>
        <w:widowControl w:val="0"/>
        <w:spacing w:after="0" w:line="276" w:lineRule="auto"/>
        <w:ind w:left="283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>C.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>v 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súlade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 xml:space="preserve"> s bodom A. tohto uznesenia </w:t>
      </w:r>
      <w:r w:rsidRPr="008F5904">
        <w:rPr>
          <w:rFonts w:ascii="Times New Roman" w:eastAsiaTheme="minorEastAsia" w:hAnsi="Times New Roman"/>
          <w:b/>
          <w:kern w:val="0"/>
          <w:sz w:val="24"/>
          <w:szCs w:val="24"/>
          <w:lang w:eastAsia="sk-SK"/>
          <w14:ligatures w14:val="none"/>
        </w:rPr>
        <w:t>schvaľuje Zmluvu o zriadení vecného bremena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 xml:space="preserve">, ktorá bude uzatvorená medzi účastníkmi Obec Trnávka a  </w:t>
      </w:r>
      <w:r w:rsidRPr="008F5904">
        <w:rPr>
          <w:rFonts w:ascii="Times New Roman" w:eastAsiaTheme="minorEastAsia" w:hAnsi="Times New Roman"/>
          <w:b/>
          <w:snapToGrid w:val="0"/>
          <w:kern w:val="0"/>
          <w:sz w:val="24"/>
          <w:szCs w:val="24"/>
          <w:lang w:eastAsia="x-none"/>
          <w14:ligatures w14:val="none"/>
        </w:rPr>
        <w:t xml:space="preserve">MNM Tech s. r. o. , </w:t>
      </w:r>
      <w:r w:rsidRPr="008F5904">
        <w:rPr>
          <w:rFonts w:ascii="Times New Roman" w:eastAsiaTheme="minorEastAsia" w:hAnsi="Times New Roman"/>
          <w:bCs/>
          <w:snapToGrid w:val="0"/>
          <w:kern w:val="0"/>
          <w:sz w:val="24"/>
          <w:szCs w:val="24"/>
          <w:lang w:eastAsia="x-none"/>
          <w14:ligatures w14:val="none"/>
        </w:rPr>
        <w:t>Sídlo: Mostná 13, 949 01</w:t>
      </w:r>
      <w:r w:rsidRPr="008F5904">
        <w:rPr>
          <w:rFonts w:ascii="Times New Roman" w:eastAsiaTheme="minorEastAsia" w:hAnsi="Times New Roman"/>
          <w:bCs/>
          <w:kern w:val="0"/>
          <w:sz w:val="24"/>
          <w:szCs w:val="24"/>
          <w:lang w:eastAsia="x-none"/>
          <w14:ligatures w14:val="none"/>
        </w:rPr>
        <w:t xml:space="preserve"> </w:t>
      </w:r>
      <w:r w:rsidRPr="008F5904">
        <w:rPr>
          <w:rFonts w:ascii="Times New Roman" w:eastAsiaTheme="minorEastAsia" w:hAnsi="Times New Roman"/>
          <w:bCs/>
          <w:snapToGrid w:val="0"/>
          <w:kern w:val="0"/>
          <w:sz w:val="24"/>
          <w:szCs w:val="24"/>
          <w:lang w:eastAsia="x-none"/>
          <w14:ligatures w14:val="none"/>
        </w:rPr>
        <w:t xml:space="preserve">Nitra, </w:t>
      </w:r>
      <w:r w:rsidRPr="008F5904">
        <w:rPr>
          <w:rFonts w:ascii="Times New Roman" w:eastAsia="Times New Roman" w:hAnsi="Times New Roman"/>
          <w:bCs/>
          <w:snapToGrid w:val="0"/>
          <w:kern w:val="0"/>
          <w:sz w:val="24"/>
          <w:szCs w:val="24"/>
          <w:lang w:eastAsia="sk-SK"/>
          <w14:ligatures w14:val="none"/>
        </w:rPr>
        <w:t>IČO: 53 321</w:t>
      </w:r>
      <w:r w:rsidRPr="008F5904">
        <w:rPr>
          <w:rFonts w:ascii="Times New Roman" w:eastAsiaTheme="minorEastAsia" w:hAnsi="Times New Roman"/>
          <w:bCs/>
          <w:snapToGrid w:val="0"/>
          <w:kern w:val="0"/>
          <w:sz w:val="24"/>
          <w:szCs w:val="24"/>
          <w:lang w:eastAsia="sk-SK"/>
          <w14:ligatures w14:val="none"/>
        </w:rPr>
        <w:t> </w:t>
      </w:r>
      <w:r w:rsidRPr="008F5904">
        <w:rPr>
          <w:rFonts w:ascii="Times New Roman" w:eastAsia="Times New Roman" w:hAnsi="Times New Roman"/>
          <w:bCs/>
          <w:snapToGrid w:val="0"/>
          <w:kern w:val="0"/>
          <w:sz w:val="24"/>
          <w:szCs w:val="24"/>
          <w:lang w:eastAsia="sk-SK"/>
          <w14:ligatures w14:val="none"/>
        </w:rPr>
        <w:t>995</w:t>
      </w:r>
      <w:r w:rsidRPr="008F5904">
        <w:rPr>
          <w:rFonts w:ascii="Times New Roman" w:eastAsiaTheme="minorEastAsia" w:hAnsi="Times New Roman"/>
          <w:bCs/>
          <w:snapToGrid w:val="0"/>
          <w:kern w:val="0"/>
          <w:sz w:val="24"/>
          <w:szCs w:val="24"/>
          <w:lang w:eastAsia="sk-SK"/>
          <w14:ligatures w14:val="none"/>
        </w:rPr>
        <w:t xml:space="preserve"> </w:t>
      </w:r>
      <w:r w:rsidRPr="008F5904">
        <w:rPr>
          <w:rFonts w:ascii="Times New Roman" w:eastAsiaTheme="minorEastAsia" w:hAnsi="Times New Roman"/>
          <w:kern w:val="0"/>
          <w:sz w:val="24"/>
          <w:szCs w:val="24"/>
          <w:lang w:eastAsia="sk-SK"/>
          <w14:ligatures w14:val="none"/>
        </w:rPr>
        <w:t>zriadenie vecného bremena podľa podmienok uvedených v bode A. tohto uznesenia.</w:t>
      </w:r>
    </w:p>
    <w:p w:rsidR="008F5904" w:rsidRPr="008F5904" w:rsidRDefault="008F5904" w:rsidP="008F5904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>----------------------------------------------------------------------------------------------------------------</w:t>
      </w:r>
    </w:p>
    <w:p w:rsidR="008F5904" w:rsidRPr="008F5904" w:rsidRDefault="008F5904" w:rsidP="008F5904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 xml:space="preserve">Uznesenie č. </w:t>
      </w:r>
      <w:r w:rsidR="003977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7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. zo dňa 20.06.2024</w:t>
      </w:r>
    </w:p>
    <w:p w:rsidR="008F5904" w:rsidRPr="008F5904" w:rsidRDefault="008F5904" w:rsidP="008F5904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>Obecné zastupiteľstvo schvaľuje návrh plánu činnosti hlavnej kontrolórky obce Trnávka na 2. polrok 2024</w:t>
      </w:r>
    </w:p>
    <w:p w:rsidR="008F5904" w:rsidRPr="008F5904" w:rsidRDefault="008F5904" w:rsidP="008F5904">
      <w:pPr>
        <w:widowControl w:val="0"/>
        <w:spacing w:after="200" w:line="276" w:lineRule="auto"/>
        <w:ind w:left="340" w:hanging="34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  <w:t>-----------------------------------------------------------------------------------------------------------------</w:t>
      </w:r>
    </w:p>
    <w:p w:rsidR="008F5904" w:rsidRPr="008F5904" w:rsidRDefault="008F5904" w:rsidP="008F5904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bookmarkStart w:id="10" w:name="_Hlk169683945"/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 xml:space="preserve">Uznesenie č. </w:t>
      </w:r>
      <w:r w:rsidR="003977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8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. zo dňa 20.06.2024</w:t>
      </w:r>
    </w:p>
    <w:p w:rsidR="008F5904" w:rsidRPr="008F5904" w:rsidRDefault="008F5904" w:rsidP="008F5904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8F59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Obecné zastupiteľstvo </w:t>
      </w:r>
      <w:r w:rsidRPr="008F59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schvaľuje </w:t>
      </w:r>
    </w:p>
    <w:p w:rsidR="008F5904" w:rsidRPr="008F5904" w:rsidRDefault="00414ABF" w:rsidP="00414ABF">
      <w:pPr>
        <w:spacing w:after="200" w:line="276" w:lineRule="auto"/>
        <w:ind w:left="360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A. </w:t>
      </w:r>
      <w:r w:rsidR="008F5904"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žiadosť p. Csaba Trnovského , spis č. 128/2024 o dodatočné povolenie umiestnenie reklamného zariadenia na pozemku obce, parcely registra „ E“ P.č. 137/1 ,  v kat. území Trnávka obce.</w:t>
      </w:r>
    </w:p>
    <w:p w:rsidR="008F5904" w:rsidRPr="008F5904" w:rsidRDefault="00414ABF" w:rsidP="00414ABF">
      <w:pPr>
        <w:spacing w:after="200" w:line="276" w:lineRule="auto"/>
        <w:ind w:left="360"/>
        <w:contextualSpacing/>
        <w:jc w:val="both"/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B. </w:t>
      </w:r>
      <w:r w:rsidR="008F5904"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nájomnú zmluvu medzi obcou Trnávka a  Csaba Trnovský  na umiestnenie reklamného zariadenia   vo výmere 1 m</w:t>
      </w:r>
      <w:r w:rsidR="008F5904" w:rsidRPr="008F5904">
        <w:rPr>
          <w:rFonts w:ascii="Times New Roman" w:eastAsiaTheme="minorEastAsia" w:hAnsi="Times New Roman"/>
          <w:kern w:val="0"/>
          <w:sz w:val="24"/>
          <w:szCs w:val="24"/>
          <w:vertAlign w:val="superscript"/>
          <w:lang w:eastAsia="cs-CZ"/>
          <w14:ligatures w14:val="none"/>
        </w:rPr>
        <w:t>2</w:t>
      </w:r>
      <w:r w:rsidR="008F5904"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parcely registra „ E“ P.č. 137/1 ,  v kat. území Trnávka obce</w:t>
      </w:r>
      <w:r w:rsidR="003977DF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 xml:space="preserve"> za odplatu 30,- Eur</w:t>
      </w:r>
      <w:r w:rsidR="008F5904" w:rsidRPr="008F5904">
        <w:rPr>
          <w:rFonts w:ascii="Times New Roman" w:eastAsiaTheme="minorEastAsia" w:hAnsi="Times New Roman"/>
          <w:kern w:val="0"/>
          <w:sz w:val="24"/>
          <w:szCs w:val="24"/>
          <w:lang w:eastAsia="cs-CZ"/>
          <w14:ligatures w14:val="none"/>
        </w:rPr>
        <w:t>.</w:t>
      </w:r>
    </w:p>
    <w:bookmarkEnd w:id="10"/>
    <w:p w:rsidR="008F5904" w:rsidRPr="008F5904" w:rsidRDefault="008F5904" w:rsidP="008F5904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:rsidR="008F5904" w:rsidRPr="008F5904" w:rsidRDefault="00A94B21" w:rsidP="008F5904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Trnávke dňa 28.06.2024</w:t>
      </w:r>
    </w:p>
    <w:p w:rsidR="008F5904" w:rsidRDefault="00A94B21" w:rsidP="008F590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A94B21" w:rsidRPr="00A94B21" w:rsidRDefault="00A94B21" w:rsidP="00A94B21">
      <w:pPr>
        <w:spacing w:after="0" w:line="240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A94B21">
        <w:rPr>
          <w:rFonts w:ascii="Times New Roman" w:hAnsi="Times New Roman" w:cs="Times New Roman"/>
          <w:sz w:val="20"/>
          <w:szCs w:val="20"/>
        </w:rPr>
        <w:t>Mgr. Juraj Lami</w:t>
      </w:r>
    </w:p>
    <w:p w:rsidR="00A94B21" w:rsidRPr="00A94B21" w:rsidRDefault="00A94B21" w:rsidP="008F5904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A94B21">
        <w:rPr>
          <w:rFonts w:ascii="Times New Roman" w:hAnsi="Times New Roman" w:cs="Times New Roman"/>
          <w:sz w:val="20"/>
          <w:szCs w:val="20"/>
        </w:rPr>
        <w:t>Starosta obce</w:t>
      </w:r>
    </w:p>
    <w:sectPr w:rsidR="00A94B21" w:rsidRPr="00A94B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B174B" w:rsidRDefault="007B174B" w:rsidP="003B5070">
      <w:pPr>
        <w:spacing w:after="0" w:line="240" w:lineRule="auto"/>
      </w:pPr>
      <w:r>
        <w:separator/>
      </w:r>
    </w:p>
  </w:endnote>
  <w:endnote w:type="continuationSeparator" w:id="0">
    <w:p w:rsidR="007B174B" w:rsidRDefault="007B174B" w:rsidP="003B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8199853"/>
      <w:docPartObj>
        <w:docPartGallery w:val="Page Numbers (Bottom of Page)"/>
        <w:docPartUnique/>
      </w:docPartObj>
    </w:sdtPr>
    <w:sdtContent>
      <w:p w:rsidR="003B5070" w:rsidRDefault="003B507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B5070" w:rsidRDefault="003B50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B174B" w:rsidRDefault="007B174B" w:rsidP="003B5070">
      <w:pPr>
        <w:spacing w:after="0" w:line="240" w:lineRule="auto"/>
      </w:pPr>
      <w:r>
        <w:separator/>
      </w:r>
    </w:p>
  </w:footnote>
  <w:footnote w:type="continuationSeparator" w:id="0">
    <w:p w:rsidR="007B174B" w:rsidRDefault="007B174B" w:rsidP="003B5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A1D00"/>
    <w:multiLevelType w:val="hybridMultilevel"/>
    <w:tmpl w:val="3A0C3D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9698C"/>
    <w:multiLevelType w:val="hybridMultilevel"/>
    <w:tmpl w:val="E564E38A"/>
    <w:lvl w:ilvl="0" w:tplc="24FC5B5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C4BB3"/>
    <w:multiLevelType w:val="hybridMultilevel"/>
    <w:tmpl w:val="48DEE26E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BF05E2"/>
    <w:multiLevelType w:val="hybridMultilevel"/>
    <w:tmpl w:val="E20C9E8A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A581A"/>
    <w:multiLevelType w:val="hybridMultilevel"/>
    <w:tmpl w:val="7BE20980"/>
    <w:lvl w:ilvl="0" w:tplc="330CA3FC">
      <w:start w:val="1"/>
      <w:numFmt w:val="upperLetter"/>
      <w:lvlText w:val="%1.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8ED4605"/>
    <w:multiLevelType w:val="hybridMultilevel"/>
    <w:tmpl w:val="3A0C3D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D4CA2"/>
    <w:multiLevelType w:val="hybridMultilevel"/>
    <w:tmpl w:val="F890738C"/>
    <w:lvl w:ilvl="0" w:tplc="A554101E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2C5B9A"/>
    <w:multiLevelType w:val="hybridMultilevel"/>
    <w:tmpl w:val="514A1BFE"/>
    <w:lvl w:ilvl="0" w:tplc="8A7AD00E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57A2BCE"/>
    <w:multiLevelType w:val="hybridMultilevel"/>
    <w:tmpl w:val="E3B67BD4"/>
    <w:lvl w:ilvl="0" w:tplc="041B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55694"/>
    <w:multiLevelType w:val="hybridMultilevel"/>
    <w:tmpl w:val="0A802E2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A5714"/>
    <w:multiLevelType w:val="hybridMultilevel"/>
    <w:tmpl w:val="E9BA3EAC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1415BF"/>
    <w:multiLevelType w:val="hybridMultilevel"/>
    <w:tmpl w:val="7812DC24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BB7"/>
    <w:multiLevelType w:val="hybridMultilevel"/>
    <w:tmpl w:val="3A0C3D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C10753"/>
    <w:multiLevelType w:val="hybridMultilevel"/>
    <w:tmpl w:val="3A0C3D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A24857"/>
    <w:multiLevelType w:val="hybridMultilevel"/>
    <w:tmpl w:val="8392132C"/>
    <w:lvl w:ilvl="0" w:tplc="C64860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45979204">
    <w:abstractNumId w:val="12"/>
  </w:num>
  <w:num w:numId="2" w16cid:durableId="1135172583">
    <w:abstractNumId w:val="2"/>
  </w:num>
  <w:num w:numId="3" w16cid:durableId="1348286543">
    <w:abstractNumId w:val="6"/>
  </w:num>
  <w:num w:numId="4" w16cid:durableId="1315069449">
    <w:abstractNumId w:val="10"/>
  </w:num>
  <w:num w:numId="5" w16cid:durableId="1908146935">
    <w:abstractNumId w:val="14"/>
  </w:num>
  <w:num w:numId="6" w16cid:durableId="1199245288">
    <w:abstractNumId w:val="3"/>
  </w:num>
  <w:num w:numId="7" w16cid:durableId="1042361318">
    <w:abstractNumId w:val="8"/>
  </w:num>
  <w:num w:numId="8" w16cid:durableId="1800757973">
    <w:abstractNumId w:val="7"/>
  </w:num>
  <w:num w:numId="9" w16cid:durableId="1712421382">
    <w:abstractNumId w:val="4"/>
  </w:num>
  <w:num w:numId="10" w16cid:durableId="1050763528">
    <w:abstractNumId w:val="11"/>
  </w:num>
  <w:num w:numId="11" w16cid:durableId="605967340">
    <w:abstractNumId w:val="13"/>
  </w:num>
  <w:num w:numId="12" w16cid:durableId="1851291179">
    <w:abstractNumId w:val="5"/>
  </w:num>
  <w:num w:numId="13" w16cid:durableId="1106313337">
    <w:abstractNumId w:val="0"/>
  </w:num>
  <w:num w:numId="14" w16cid:durableId="177086769">
    <w:abstractNumId w:val="1"/>
  </w:num>
  <w:num w:numId="15" w16cid:durableId="1904173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F3"/>
    <w:rsid w:val="000A386B"/>
    <w:rsid w:val="000D7FB3"/>
    <w:rsid w:val="00186FAE"/>
    <w:rsid w:val="002979CA"/>
    <w:rsid w:val="002E2CE2"/>
    <w:rsid w:val="003977DF"/>
    <w:rsid w:val="003B5070"/>
    <w:rsid w:val="00404055"/>
    <w:rsid w:val="00414ABF"/>
    <w:rsid w:val="00474E94"/>
    <w:rsid w:val="00481C17"/>
    <w:rsid w:val="00491B31"/>
    <w:rsid w:val="004D5BC4"/>
    <w:rsid w:val="004E1637"/>
    <w:rsid w:val="004F201A"/>
    <w:rsid w:val="004F72D6"/>
    <w:rsid w:val="005F1E6C"/>
    <w:rsid w:val="00630BF1"/>
    <w:rsid w:val="00632B5A"/>
    <w:rsid w:val="00634DA9"/>
    <w:rsid w:val="006400C2"/>
    <w:rsid w:val="00677EE9"/>
    <w:rsid w:val="006976CB"/>
    <w:rsid w:val="006C7DF2"/>
    <w:rsid w:val="006D22CE"/>
    <w:rsid w:val="006E2C6F"/>
    <w:rsid w:val="006E53CA"/>
    <w:rsid w:val="006E66E0"/>
    <w:rsid w:val="00745B00"/>
    <w:rsid w:val="00780C5E"/>
    <w:rsid w:val="007A7DEC"/>
    <w:rsid w:val="007B174B"/>
    <w:rsid w:val="007C537B"/>
    <w:rsid w:val="008712C2"/>
    <w:rsid w:val="008A70C7"/>
    <w:rsid w:val="008F5904"/>
    <w:rsid w:val="0091436A"/>
    <w:rsid w:val="0095377F"/>
    <w:rsid w:val="00973B0C"/>
    <w:rsid w:val="009835EB"/>
    <w:rsid w:val="00A035E0"/>
    <w:rsid w:val="00A66A03"/>
    <w:rsid w:val="00A94B21"/>
    <w:rsid w:val="00AA0D97"/>
    <w:rsid w:val="00AD4C0B"/>
    <w:rsid w:val="00B0699E"/>
    <w:rsid w:val="00B42C25"/>
    <w:rsid w:val="00B61357"/>
    <w:rsid w:val="00BB21F3"/>
    <w:rsid w:val="00BF48E8"/>
    <w:rsid w:val="00C50F0A"/>
    <w:rsid w:val="00C60C20"/>
    <w:rsid w:val="00D413FC"/>
    <w:rsid w:val="00D7313B"/>
    <w:rsid w:val="00DD744F"/>
    <w:rsid w:val="00E54DDA"/>
    <w:rsid w:val="00E66A35"/>
    <w:rsid w:val="00F45649"/>
    <w:rsid w:val="00FB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1FDB"/>
  <w15:chartTrackingRefBased/>
  <w15:docId w15:val="{00F464AE-C1CF-4F38-8578-51158EA3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1C17"/>
    <w:pPr>
      <w:spacing w:after="200" w:line="276" w:lineRule="auto"/>
      <w:ind w:left="720"/>
      <w:contextualSpacing/>
    </w:pPr>
    <w:rPr>
      <w:rFonts w:eastAsiaTheme="minorEastAsia"/>
      <w:kern w:val="0"/>
      <w:lang w:val="cs-CZ" w:eastAsia="cs-CZ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BF48E8"/>
    <w:rPr>
      <w:color w:val="0000FF"/>
      <w:u w:val="single"/>
    </w:rPr>
  </w:style>
  <w:style w:type="table" w:styleId="Mriekatabuky">
    <w:name w:val="Table Grid"/>
    <w:basedOn w:val="Normlnatabuka"/>
    <w:uiPriority w:val="59"/>
    <w:rsid w:val="00B42C25"/>
    <w:pPr>
      <w:spacing w:after="0" w:line="240" w:lineRule="auto"/>
    </w:pPr>
    <w:rPr>
      <w:rFonts w:eastAsiaTheme="minorEastAsia"/>
      <w:kern w:val="0"/>
      <w:lang w:val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B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5070"/>
  </w:style>
  <w:style w:type="paragraph" w:styleId="Pta">
    <w:name w:val="footer"/>
    <w:basedOn w:val="Normlny"/>
    <w:link w:val="PtaChar"/>
    <w:uiPriority w:val="99"/>
    <w:unhideWhenUsed/>
    <w:rsid w:val="003B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5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Trnavka</dc:creator>
  <cp:keywords/>
  <dc:description/>
  <cp:lastModifiedBy>Obec Trnavka</cp:lastModifiedBy>
  <cp:revision>54</cp:revision>
  <dcterms:created xsi:type="dcterms:W3CDTF">2024-06-27T07:50:00Z</dcterms:created>
  <dcterms:modified xsi:type="dcterms:W3CDTF">2024-06-28T06:42:00Z</dcterms:modified>
</cp:coreProperties>
</file>